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2469" w14:textId="614220D0" w:rsidR="004537B0" w:rsidRDefault="003D478D" w:rsidP="003D478D">
      <w:pPr>
        <w:spacing w:after="0" w:line="240" w:lineRule="auto"/>
        <w:jc w:val="both"/>
        <w:rPr>
          <w:rFonts w:ascii="Times New Roman" w:hAnsi="Times New Roman" w:cs="Times New Roman"/>
          <w:b/>
          <w:bCs/>
          <w:sz w:val="36"/>
          <w:szCs w:val="36"/>
        </w:rPr>
      </w:pPr>
      <w:r w:rsidRPr="003D478D">
        <w:rPr>
          <w:rFonts w:ascii="Times New Roman" w:hAnsi="Times New Roman" w:cs="Times New Roman"/>
          <w:b/>
          <w:bCs/>
          <w:sz w:val="36"/>
          <w:szCs w:val="36"/>
        </w:rPr>
        <w:t>Proceedings of the International Conference on Cross- Disciplinary Academic Research 2025 - Track 1 Advances in Computing, Electronics, Engineering, and Mathematics (ICAR-T1 2025)</w:t>
      </w:r>
    </w:p>
    <w:p w14:paraId="4B39E1C2" w14:textId="77777777" w:rsidR="003D478D" w:rsidRPr="003D478D" w:rsidRDefault="003D478D" w:rsidP="003D478D">
      <w:pPr>
        <w:spacing w:after="0" w:line="240" w:lineRule="auto"/>
        <w:jc w:val="both"/>
        <w:rPr>
          <w:rFonts w:ascii="Times New Roman" w:hAnsi="Times New Roman" w:cs="Times New Roman"/>
          <w:b/>
          <w:bCs/>
          <w:sz w:val="36"/>
          <w:szCs w:val="36"/>
        </w:rPr>
      </w:pPr>
    </w:p>
    <w:p w14:paraId="3C05D113"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Organizing Chair</w:t>
      </w:r>
    </w:p>
    <w:p w14:paraId="4632A07E" w14:textId="77777777" w:rsidR="003D478D" w:rsidRPr="003D478D" w:rsidRDefault="003D478D" w:rsidP="003D478D">
      <w:pPr>
        <w:numPr>
          <w:ilvl w:val="0"/>
          <w:numId w:val="19"/>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Muhammad Nizam Jali</w:t>
      </w:r>
    </w:p>
    <w:p w14:paraId="1F43CC68"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070561F7"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Program Chair</w:t>
      </w:r>
    </w:p>
    <w:p w14:paraId="748BEC56" w14:textId="77777777" w:rsidR="003D478D" w:rsidRPr="003D478D" w:rsidRDefault="003D478D" w:rsidP="003D478D">
      <w:pPr>
        <w:numPr>
          <w:ilvl w:val="0"/>
          <w:numId w:val="20"/>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Farha Abdol Ghapar</w:t>
      </w:r>
    </w:p>
    <w:p w14:paraId="36F69481"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2CABFD0B"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Secretaries</w:t>
      </w:r>
    </w:p>
    <w:p w14:paraId="5D176337" w14:textId="77777777" w:rsidR="003D478D" w:rsidRPr="003D478D" w:rsidRDefault="003D478D" w:rsidP="003D478D">
      <w:pPr>
        <w:numPr>
          <w:ilvl w:val="0"/>
          <w:numId w:val="21"/>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Anwary Syuhaily Rosly</w:t>
      </w:r>
    </w:p>
    <w:p w14:paraId="6546151D"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4CA4D519" w14:textId="77777777" w:rsidR="003D478D" w:rsidRPr="003D478D" w:rsidRDefault="003D478D" w:rsidP="003D478D">
      <w:pPr>
        <w:numPr>
          <w:ilvl w:val="0"/>
          <w:numId w:val="21"/>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Norraidah Mat Som</w:t>
      </w:r>
    </w:p>
    <w:p w14:paraId="6A8FF892"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303FE6BC" w14:textId="77777777" w:rsidR="003D478D" w:rsidRPr="003D478D" w:rsidRDefault="003D478D" w:rsidP="003D478D">
      <w:pPr>
        <w:numPr>
          <w:ilvl w:val="0"/>
          <w:numId w:val="21"/>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Nur Hidayah Zulkefli</w:t>
      </w:r>
    </w:p>
    <w:p w14:paraId="1E839124"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3863D98F"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Treasurer</w:t>
      </w:r>
    </w:p>
    <w:p w14:paraId="699E27BA" w14:textId="77777777" w:rsidR="003D478D" w:rsidRPr="003D478D" w:rsidRDefault="003D478D" w:rsidP="003D478D">
      <w:pPr>
        <w:numPr>
          <w:ilvl w:val="0"/>
          <w:numId w:val="22"/>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Azilawati Wan Ahmad</w:t>
      </w:r>
    </w:p>
    <w:p w14:paraId="7366F02C"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4F18AD83"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Technical Chairs</w:t>
      </w:r>
    </w:p>
    <w:p w14:paraId="00C5593A" w14:textId="77777777" w:rsidR="003D478D" w:rsidRPr="003D478D" w:rsidRDefault="003D478D" w:rsidP="003D478D">
      <w:pPr>
        <w:numPr>
          <w:ilvl w:val="0"/>
          <w:numId w:val="2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Fatimah Bibi Hamzah</w:t>
      </w:r>
    </w:p>
    <w:p w14:paraId="2DFCC95B"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55C5863E" w14:textId="77777777" w:rsidR="003D478D" w:rsidRPr="003D478D" w:rsidRDefault="003D478D" w:rsidP="003D478D">
      <w:pPr>
        <w:numPr>
          <w:ilvl w:val="0"/>
          <w:numId w:val="2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Siti Masitah Ashar</w:t>
      </w:r>
    </w:p>
    <w:p w14:paraId="15BBEA3B"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6515923A" w14:textId="77777777" w:rsidR="003D478D" w:rsidRPr="003D478D" w:rsidRDefault="003D478D" w:rsidP="003D478D">
      <w:pPr>
        <w:numPr>
          <w:ilvl w:val="0"/>
          <w:numId w:val="2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Zila Binti Zainal Abidin</w:t>
      </w:r>
    </w:p>
    <w:p w14:paraId="0797AF23"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6126930D" w14:textId="77777777" w:rsidR="003D478D" w:rsidRPr="003D478D" w:rsidRDefault="003D478D" w:rsidP="003D478D">
      <w:pPr>
        <w:numPr>
          <w:ilvl w:val="0"/>
          <w:numId w:val="2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Mohd Amirul Asyraf Mohd Hanaffi</w:t>
      </w:r>
    </w:p>
    <w:p w14:paraId="1FE4428D"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12D9D31F" w14:textId="77777777" w:rsidR="003D478D" w:rsidRPr="003D478D" w:rsidRDefault="003D478D" w:rsidP="003D478D">
      <w:pPr>
        <w:numPr>
          <w:ilvl w:val="0"/>
          <w:numId w:val="2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Muhammad Amran</w:t>
      </w:r>
    </w:p>
    <w:p w14:paraId="49851312"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113965F8" w14:textId="77777777" w:rsidR="003D478D" w:rsidRPr="003D478D" w:rsidRDefault="003D478D" w:rsidP="003D478D">
      <w:pPr>
        <w:numPr>
          <w:ilvl w:val="0"/>
          <w:numId w:val="2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Nursyahida Mokhtar</w:t>
      </w:r>
    </w:p>
    <w:p w14:paraId="6209990F"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2541B69B" w14:textId="77777777" w:rsidR="003D478D" w:rsidRPr="003D478D" w:rsidRDefault="003D478D" w:rsidP="003D478D">
      <w:pPr>
        <w:numPr>
          <w:ilvl w:val="0"/>
          <w:numId w:val="2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Suzilawati Uyob</w:t>
      </w:r>
    </w:p>
    <w:p w14:paraId="65073033"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5FD0F0D6" w14:textId="77777777" w:rsidR="003D478D" w:rsidRPr="003D478D" w:rsidRDefault="003D478D" w:rsidP="003D478D">
      <w:pPr>
        <w:numPr>
          <w:ilvl w:val="0"/>
          <w:numId w:val="2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Noor Aida Noh</w:t>
      </w:r>
    </w:p>
    <w:p w14:paraId="6DB4398D"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3610C112" w14:textId="77777777" w:rsidR="003D478D" w:rsidRPr="003D478D" w:rsidRDefault="003D478D" w:rsidP="003D478D">
      <w:pPr>
        <w:numPr>
          <w:ilvl w:val="0"/>
          <w:numId w:val="2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Mohd Zuri Ghani</w:t>
      </w:r>
    </w:p>
    <w:p w14:paraId="3BCBAA47"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0F503E5D" w14:textId="77777777" w:rsidR="003D478D" w:rsidRPr="003D478D" w:rsidRDefault="003D478D" w:rsidP="003D478D">
      <w:pPr>
        <w:numPr>
          <w:ilvl w:val="0"/>
          <w:numId w:val="2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Siti Munirah Mohd Ali</w:t>
      </w:r>
    </w:p>
    <w:p w14:paraId="14751DBA"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6C0214ED" w14:textId="77777777" w:rsidR="003D478D" w:rsidRPr="003D478D" w:rsidRDefault="003D478D" w:rsidP="003D478D">
      <w:pPr>
        <w:numPr>
          <w:ilvl w:val="0"/>
          <w:numId w:val="2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Madihatun Zainuddin</w:t>
      </w:r>
    </w:p>
    <w:p w14:paraId="26E9B652"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lastRenderedPageBreak/>
        <w:t>Universiti Poly-Tech Malaysia, Malaysia</w:t>
      </w:r>
    </w:p>
    <w:p w14:paraId="6F0422C1" w14:textId="77777777" w:rsidR="003D478D" w:rsidRPr="003D478D" w:rsidRDefault="003D478D" w:rsidP="003D478D">
      <w:pPr>
        <w:numPr>
          <w:ilvl w:val="0"/>
          <w:numId w:val="2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Benazir Tanjung Fatur Rahman</w:t>
      </w:r>
    </w:p>
    <w:p w14:paraId="0CB64472"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476C867B"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Publication Chairs</w:t>
      </w:r>
    </w:p>
    <w:p w14:paraId="296FF7F3" w14:textId="77777777" w:rsidR="003D478D" w:rsidRPr="003D478D" w:rsidRDefault="003D478D" w:rsidP="003D478D">
      <w:pPr>
        <w:numPr>
          <w:ilvl w:val="0"/>
          <w:numId w:val="24"/>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Shahri Abu Seman</w:t>
      </w:r>
    </w:p>
    <w:p w14:paraId="4787E1E5"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42F1E602" w14:textId="77777777" w:rsidR="003D478D" w:rsidRPr="003D478D" w:rsidRDefault="003D478D" w:rsidP="003D478D">
      <w:pPr>
        <w:numPr>
          <w:ilvl w:val="0"/>
          <w:numId w:val="24"/>
        </w:numPr>
        <w:spacing w:after="0" w:line="240" w:lineRule="auto"/>
        <w:outlineLvl w:val="2"/>
        <w:rPr>
          <w:rFonts w:ascii="Times New Roman" w:eastAsia="Times New Roman" w:hAnsi="Times New Roman" w:cs="Times New Roman"/>
          <w:b/>
          <w:bCs/>
          <w:sz w:val="27"/>
          <w:szCs w:val="27"/>
          <w:lang w:val="nb-NO" w:eastAsia="en-ID"/>
        </w:rPr>
      </w:pPr>
      <w:r w:rsidRPr="003D478D">
        <w:rPr>
          <w:rFonts w:ascii="Times New Roman" w:eastAsia="Times New Roman" w:hAnsi="Times New Roman" w:cs="Times New Roman"/>
          <w:b/>
          <w:bCs/>
          <w:sz w:val="27"/>
          <w:szCs w:val="27"/>
          <w:lang w:val="nb-NO" w:eastAsia="en-ID"/>
        </w:rPr>
        <w:t>Siti Sakinah Sidik Binti Sidik Khan</w:t>
      </w:r>
    </w:p>
    <w:p w14:paraId="5511B012"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229C781C" w14:textId="77777777" w:rsidR="003D478D" w:rsidRPr="003D478D" w:rsidRDefault="003D478D" w:rsidP="003D478D">
      <w:pPr>
        <w:numPr>
          <w:ilvl w:val="0"/>
          <w:numId w:val="24"/>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Noor Huzaiga Ahmad</w:t>
      </w:r>
    </w:p>
    <w:p w14:paraId="67B88E48"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2E373E45"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Proceedings Chairs</w:t>
      </w:r>
    </w:p>
    <w:p w14:paraId="185C95F1" w14:textId="77777777" w:rsidR="003D478D" w:rsidRPr="003D478D" w:rsidRDefault="003D478D" w:rsidP="003D478D">
      <w:pPr>
        <w:numPr>
          <w:ilvl w:val="0"/>
          <w:numId w:val="25"/>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Nisrin Alyani Ishak</w:t>
      </w:r>
    </w:p>
    <w:p w14:paraId="32F0ECDC"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5FBB7123" w14:textId="77777777" w:rsidR="003D478D" w:rsidRPr="003D478D" w:rsidRDefault="003D478D" w:rsidP="003D478D">
      <w:pPr>
        <w:numPr>
          <w:ilvl w:val="0"/>
          <w:numId w:val="25"/>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Azwanis Azemi</w:t>
      </w:r>
    </w:p>
    <w:p w14:paraId="34F034EA"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7E2ACFBE" w14:textId="77777777" w:rsidR="003D478D" w:rsidRPr="003D478D" w:rsidRDefault="003D478D" w:rsidP="003D478D">
      <w:pPr>
        <w:numPr>
          <w:ilvl w:val="0"/>
          <w:numId w:val="25"/>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Noorraha Abdul Razak</w:t>
      </w:r>
    </w:p>
    <w:p w14:paraId="4B70AAF4"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3C5B2117" w14:textId="77777777" w:rsidR="003D478D" w:rsidRPr="003D478D" w:rsidRDefault="003D478D" w:rsidP="003D478D">
      <w:pPr>
        <w:numPr>
          <w:ilvl w:val="0"/>
          <w:numId w:val="25"/>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Siti Munirah Mohd Ali</w:t>
      </w:r>
    </w:p>
    <w:p w14:paraId="0F115004"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26376912"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Publicity</w:t>
      </w:r>
    </w:p>
    <w:p w14:paraId="36C6932F" w14:textId="77777777" w:rsidR="003D478D" w:rsidRPr="003D478D" w:rsidRDefault="003D478D" w:rsidP="003D478D">
      <w:pPr>
        <w:numPr>
          <w:ilvl w:val="0"/>
          <w:numId w:val="2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Nan Zakiah Megat Ibrahim</w:t>
      </w:r>
    </w:p>
    <w:p w14:paraId="7B093C06"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2C50BD19" w14:textId="77777777" w:rsidR="003D478D" w:rsidRPr="003D478D" w:rsidRDefault="003D478D" w:rsidP="003D478D">
      <w:pPr>
        <w:numPr>
          <w:ilvl w:val="0"/>
          <w:numId w:val="2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Nathasya Mohd Kamal</w:t>
      </w:r>
    </w:p>
    <w:p w14:paraId="307338EE"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4F5BDBED" w14:textId="77777777" w:rsidR="003D478D" w:rsidRPr="003D478D" w:rsidRDefault="003D478D" w:rsidP="003D478D">
      <w:pPr>
        <w:numPr>
          <w:ilvl w:val="0"/>
          <w:numId w:val="2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Aida Zuliyana Ahmad Anuar</w:t>
      </w:r>
    </w:p>
    <w:p w14:paraId="1210E84B"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2DAC4CE1" w14:textId="77777777" w:rsidR="003D478D" w:rsidRPr="003D478D" w:rsidRDefault="003D478D" w:rsidP="003D478D">
      <w:pPr>
        <w:numPr>
          <w:ilvl w:val="0"/>
          <w:numId w:val="2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Darlina Baharuddin</w:t>
      </w:r>
    </w:p>
    <w:p w14:paraId="460E2017"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26F1EFB8" w14:textId="77777777" w:rsidR="003D478D" w:rsidRPr="003D478D" w:rsidRDefault="003D478D" w:rsidP="003D478D">
      <w:pPr>
        <w:numPr>
          <w:ilvl w:val="0"/>
          <w:numId w:val="2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Nurul Zaitul Itri Alias</w:t>
      </w:r>
    </w:p>
    <w:p w14:paraId="2A8625C2"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77635AFD" w14:textId="77777777" w:rsidR="003D478D" w:rsidRPr="003D478D" w:rsidRDefault="003D478D" w:rsidP="003D478D">
      <w:pPr>
        <w:numPr>
          <w:ilvl w:val="0"/>
          <w:numId w:val="2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Azfa Izzah Roslan</w:t>
      </w:r>
    </w:p>
    <w:p w14:paraId="39A6A21C"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48A5CBF0"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Innovation Chairs</w:t>
      </w:r>
    </w:p>
    <w:p w14:paraId="1B8D7FC5" w14:textId="77777777" w:rsidR="003D478D" w:rsidRPr="003D478D" w:rsidRDefault="003D478D" w:rsidP="003D478D">
      <w:pPr>
        <w:numPr>
          <w:ilvl w:val="0"/>
          <w:numId w:val="27"/>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Noor Maizatulshima Muhammad Sabri</w:t>
      </w:r>
    </w:p>
    <w:p w14:paraId="1E6B6A48"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19D90B19" w14:textId="77777777" w:rsidR="003D478D" w:rsidRPr="003D478D" w:rsidRDefault="003D478D" w:rsidP="003D478D">
      <w:pPr>
        <w:numPr>
          <w:ilvl w:val="0"/>
          <w:numId w:val="27"/>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Suriza NoorFahmi Hashim</w:t>
      </w:r>
    </w:p>
    <w:p w14:paraId="368B87BD"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21E32658" w14:textId="77777777" w:rsidR="003D478D" w:rsidRPr="003D478D" w:rsidRDefault="003D478D" w:rsidP="003D478D">
      <w:pPr>
        <w:numPr>
          <w:ilvl w:val="0"/>
          <w:numId w:val="27"/>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Nor Hafiza AbdSamad</w:t>
      </w:r>
    </w:p>
    <w:p w14:paraId="2242B8CA"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74B7E769" w14:textId="77777777" w:rsidR="003D478D" w:rsidRPr="003D478D" w:rsidRDefault="003D478D" w:rsidP="003D478D">
      <w:pPr>
        <w:numPr>
          <w:ilvl w:val="0"/>
          <w:numId w:val="27"/>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Wan Rosnah Awang Isa</w:t>
      </w:r>
    </w:p>
    <w:p w14:paraId="4E3592AB"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784876C5" w14:textId="77777777" w:rsidR="003D478D" w:rsidRPr="003D478D" w:rsidRDefault="003D478D" w:rsidP="003D478D">
      <w:pPr>
        <w:numPr>
          <w:ilvl w:val="0"/>
          <w:numId w:val="27"/>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Syatila Che Saruji</w:t>
      </w:r>
    </w:p>
    <w:p w14:paraId="0F015CCE"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4251FA6A"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International Chairs</w:t>
      </w:r>
    </w:p>
    <w:p w14:paraId="5E009B75" w14:textId="77777777" w:rsidR="003D478D" w:rsidRPr="003D478D" w:rsidRDefault="003D478D" w:rsidP="003D478D">
      <w:pPr>
        <w:numPr>
          <w:ilvl w:val="0"/>
          <w:numId w:val="28"/>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Syafiq Dhamiri Ayop</w:t>
      </w:r>
    </w:p>
    <w:p w14:paraId="5858C75F"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lastRenderedPageBreak/>
        <w:t>Universiti Poly-Tech Malaysia, Malaysia</w:t>
      </w:r>
    </w:p>
    <w:p w14:paraId="60E5689E" w14:textId="77777777" w:rsidR="003D478D" w:rsidRPr="003D478D" w:rsidRDefault="003D478D" w:rsidP="003D478D">
      <w:pPr>
        <w:numPr>
          <w:ilvl w:val="0"/>
          <w:numId w:val="28"/>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Ana Salwa Md Zin</w:t>
      </w:r>
    </w:p>
    <w:p w14:paraId="5BEB5ED2"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6FA18DEE" w14:textId="77777777" w:rsidR="003D478D" w:rsidRPr="003D478D" w:rsidRDefault="003D478D" w:rsidP="003D478D">
      <w:pPr>
        <w:numPr>
          <w:ilvl w:val="0"/>
          <w:numId w:val="28"/>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Muhammad Shazwan Ramli</w:t>
      </w:r>
    </w:p>
    <w:p w14:paraId="23CED607"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50F59A0B"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Registration Chairs</w:t>
      </w:r>
    </w:p>
    <w:p w14:paraId="7923671E" w14:textId="77777777" w:rsidR="003D478D" w:rsidRPr="003D478D" w:rsidRDefault="003D478D" w:rsidP="003D478D">
      <w:pPr>
        <w:numPr>
          <w:ilvl w:val="0"/>
          <w:numId w:val="29"/>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Suhaily Mohd Ramly</w:t>
      </w:r>
    </w:p>
    <w:p w14:paraId="5E37E2E8"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2108C59C" w14:textId="77777777" w:rsidR="003D478D" w:rsidRPr="003D478D" w:rsidRDefault="003D478D" w:rsidP="003D478D">
      <w:pPr>
        <w:numPr>
          <w:ilvl w:val="0"/>
          <w:numId w:val="29"/>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Zaliza Azan</w:t>
      </w:r>
    </w:p>
    <w:p w14:paraId="6891B7A7"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393F7489" w14:textId="77777777" w:rsidR="003D478D" w:rsidRPr="003D478D" w:rsidRDefault="003D478D" w:rsidP="003D478D">
      <w:pPr>
        <w:numPr>
          <w:ilvl w:val="0"/>
          <w:numId w:val="29"/>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Nur Ain Syazmeen Ahmad Zaki</w:t>
      </w:r>
    </w:p>
    <w:p w14:paraId="526670B4"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3EFE876D" w14:textId="77777777" w:rsidR="003D478D" w:rsidRPr="003D478D" w:rsidRDefault="003D478D" w:rsidP="003D478D">
      <w:pPr>
        <w:numPr>
          <w:ilvl w:val="0"/>
          <w:numId w:val="29"/>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Siti Syahida Md Yusup</w:t>
      </w:r>
    </w:p>
    <w:p w14:paraId="459E38DD"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61F84F13" w14:textId="77777777" w:rsidR="003D478D" w:rsidRPr="003D478D" w:rsidRDefault="003D478D" w:rsidP="003D478D">
      <w:pPr>
        <w:numPr>
          <w:ilvl w:val="0"/>
          <w:numId w:val="29"/>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Farihatul Syahidah Ahmad</w:t>
      </w:r>
    </w:p>
    <w:p w14:paraId="0DFE6F1C"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74F94B87"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Protocol &amp; Reception</w:t>
      </w:r>
    </w:p>
    <w:p w14:paraId="1AD36964" w14:textId="77777777" w:rsidR="003D478D" w:rsidRPr="003D478D" w:rsidRDefault="003D478D" w:rsidP="003D478D">
      <w:pPr>
        <w:numPr>
          <w:ilvl w:val="0"/>
          <w:numId w:val="30"/>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Aida Suhana Abdul Hamid</w:t>
      </w:r>
    </w:p>
    <w:p w14:paraId="3B7ED1CF"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0B43B9AF" w14:textId="77777777" w:rsidR="003D478D" w:rsidRPr="003D478D" w:rsidRDefault="003D478D" w:rsidP="003D478D">
      <w:pPr>
        <w:numPr>
          <w:ilvl w:val="0"/>
          <w:numId w:val="30"/>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Wan Nor Hidayah Wan Afandi</w:t>
      </w:r>
    </w:p>
    <w:p w14:paraId="40372CFD"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1FC5CB84" w14:textId="77777777" w:rsidR="003D478D" w:rsidRPr="003D478D" w:rsidRDefault="003D478D" w:rsidP="003D478D">
      <w:pPr>
        <w:numPr>
          <w:ilvl w:val="0"/>
          <w:numId w:val="30"/>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Farra Sha Wanne Jumuddin</w:t>
      </w:r>
    </w:p>
    <w:p w14:paraId="021D461F"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3817CB75" w14:textId="77777777" w:rsidR="003D478D" w:rsidRPr="003D478D" w:rsidRDefault="003D478D" w:rsidP="003D478D">
      <w:pPr>
        <w:numPr>
          <w:ilvl w:val="0"/>
          <w:numId w:val="30"/>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Siti Norshaheera Shahabuddin</w:t>
      </w:r>
    </w:p>
    <w:p w14:paraId="03E52A31"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09904663" w14:textId="77777777" w:rsidR="003D478D" w:rsidRPr="003D478D" w:rsidRDefault="003D478D" w:rsidP="003D478D">
      <w:pPr>
        <w:numPr>
          <w:ilvl w:val="0"/>
          <w:numId w:val="30"/>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Mohd Azidee Mohammad Zin</w:t>
      </w:r>
    </w:p>
    <w:p w14:paraId="7EE8FA5C"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4AD996AE"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Logistic Chairs</w:t>
      </w:r>
    </w:p>
    <w:p w14:paraId="18766369" w14:textId="77777777" w:rsidR="003D478D" w:rsidRPr="003D478D" w:rsidRDefault="003D478D" w:rsidP="003D478D">
      <w:pPr>
        <w:numPr>
          <w:ilvl w:val="0"/>
          <w:numId w:val="31"/>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Mohd Firdaus Osman</w:t>
      </w:r>
    </w:p>
    <w:p w14:paraId="10D07097"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277C023C" w14:textId="77777777" w:rsidR="003D478D" w:rsidRPr="003D478D" w:rsidRDefault="003D478D" w:rsidP="003D478D">
      <w:pPr>
        <w:numPr>
          <w:ilvl w:val="0"/>
          <w:numId w:val="31"/>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Fazrul Radzi Shaharom</w:t>
      </w:r>
    </w:p>
    <w:p w14:paraId="5B6E862C"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3A1E1FAD"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Refresments Chairs</w:t>
      </w:r>
    </w:p>
    <w:p w14:paraId="30B1F396" w14:textId="77777777" w:rsidR="003D478D" w:rsidRPr="003D478D" w:rsidRDefault="003D478D" w:rsidP="003D478D">
      <w:pPr>
        <w:numPr>
          <w:ilvl w:val="0"/>
          <w:numId w:val="32"/>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Norhaninah A Gani</w:t>
      </w:r>
    </w:p>
    <w:p w14:paraId="35DA7CC3"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19F11251" w14:textId="77777777" w:rsidR="003D478D" w:rsidRPr="003D478D" w:rsidRDefault="003D478D" w:rsidP="003D478D">
      <w:pPr>
        <w:numPr>
          <w:ilvl w:val="0"/>
          <w:numId w:val="32"/>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Hinissa Mohd Tahir</w:t>
      </w:r>
    </w:p>
    <w:p w14:paraId="50588039"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6E3BD987"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Sponsorship Chairs</w:t>
      </w:r>
    </w:p>
    <w:p w14:paraId="0915138C" w14:textId="77777777" w:rsidR="003D478D" w:rsidRPr="003D478D" w:rsidRDefault="003D478D" w:rsidP="003D478D">
      <w:pPr>
        <w:numPr>
          <w:ilvl w:val="0"/>
          <w:numId w:val="3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Azahari Jamaludin</w:t>
      </w:r>
    </w:p>
    <w:p w14:paraId="089B8CF2"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527AE466" w14:textId="77777777" w:rsidR="003D478D" w:rsidRPr="003D478D" w:rsidRDefault="003D478D" w:rsidP="003D478D">
      <w:pPr>
        <w:numPr>
          <w:ilvl w:val="0"/>
          <w:numId w:val="33"/>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Mohamed Suhaimi Yusof</w:t>
      </w:r>
    </w:p>
    <w:p w14:paraId="4F98F7A4"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3A613F92"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Website &amp; Design</w:t>
      </w:r>
    </w:p>
    <w:p w14:paraId="3FD09A95" w14:textId="77777777" w:rsidR="003D478D" w:rsidRPr="003D478D" w:rsidRDefault="003D478D" w:rsidP="003D478D">
      <w:pPr>
        <w:numPr>
          <w:ilvl w:val="0"/>
          <w:numId w:val="34"/>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Hafiz Al-Amirul Bin Mohd Zainal</w:t>
      </w:r>
    </w:p>
    <w:p w14:paraId="40C7181A"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30F46C59" w14:textId="77777777" w:rsidR="003D478D" w:rsidRPr="003D478D" w:rsidRDefault="003D478D" w:rsidP="003D478D">
      <w:pPr>
        <w:numPr>
          <w:ilvl w:val="0"/>
          <w:numId w:val="34"/>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lastRenderedPageBreak/>
        <w:t>Amir Aarief Bin Amir Hussin</w:t>
      </w:r>
    </w:p>
    <w:p w14:paraId="2BED5013"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4A25B627"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IT Unit</w:t>
      </w:r>
    </w:p>
    <w:p w14:paraId="23C9DA6D" w14:textId="77777777" w:rsidR="003D478D" w:rsidRPr="003D478D" w:rsidRDefault="003D478D" w:rsidP="003D478D">
      <w:pPr>
        <w:numPr>
          <w:ilvl w:val="0"/>
          <w:numId w:val="35"/>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Mohd Firdaus Mohamed Azmi</w:t>
      </w:r>
    </w:p>
    <w:p w14:paraId="11CD3C6D"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0993D740" w14:textId="77777777" w:rsidR="003D478D" w:rsidRPr="003D478D" w:rsidRDefault="003D478D" w:rsidP="003D478D">
      <w:pPr>
        <w:numPr>
          <w:ilvl w:val="0"/>
          <w:numId w:val="35"/>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Rasman Jumarlang</w:t>
      </w:r>
    </w:p>
    <w:p w14:paraId="07B567D4"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555CDE9F" w14:textId="77777777" w:rsidR="003D478D" w:rsidRPr="003D478D" w:rsidRDefault="003D478D" w:rsidP="003D478D">
      <w:pPr>
        <w:numPr>
          <w:ilvl w:val="0"/>
          <w:numId w:val="35"/>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Miswan Samri</w:t>
      </w:r>
    </w:p>
    <w:p w14:paraId="66D552D9"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20D84DEA" w14:textId="77777777" w:rsidR="003D478D" w:rsidRPr="003D478D" w:rsidRDefault="003D478D" w:rsidP="003D478D">
      <w:pPr>
        <w:numPr>
          <w:ilvl w:val="0"/>
          <w:numId w:val="35"/>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Md Fazil Shahibol Bahar</w:t>
      </w:r>
    </w:p>
    <w:p w14:paraId="2531BFE2"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Poly-Tech Malaysia, Malaysia</w:t>
      </w:r>
    </w:p>
    <w:p w14:paraId="009B0B96" w14:textId="77777777" w:rsidR="003D478D" w:rsidRPr="003D478D" w:rsidRDefault="003D478D" w:rsidP="003D478D">
      <w:pPr>
        <w:spacing w:after="0" w:line="240" w:lineRule="auto"/>
        <w:outlineLvl w:val="1"/>
        <w:rPr>
          <w:rFonts w:ascii="Times New Roman" w:eastAsia="Times New Roman" w:hAnsi="Times New Roman" w:cs="Times New Roman"/>
          <w:b/>
          <w:bCs/>
          <w:sz w:val="36"/>
          <w:szCs w:val="36"/>
          <w:lang w:eastAsia="en-ID"/>
        </w:rPr>
      </w:pPr>
      <w:r w:rsidRPr="003D478D">
        <w:rPr>
          <w:rFonts w:ascii="Times New Roman" w:eastAsia="Times New Roman" w:hAnsi="Times New Roman" w:cs="Times New Roman"/>
          <w:b/>
          <w:bCs/>
          <w:sz w:val="36"/>
          <w:szCs w:val="36"/>
          <w:lang w:eastAsia="en-ID"/>
        </w:rPr>
        <w:t>Technical Committee</w:t>
      </w:r>
    </w:p>
    <w:p w14:paraId="57181BBC" w14:textId="77777777" w:rsidR="003D478D" w:rsidRPr="003D478D" w:rsidRDefault="003D478D" w:rsidP="003D478D">
      <w:pPr>
        <w:numPr>
          <w:ilvl w:val="0"/>
          <w:numId w:val="3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Rani Eka Diansari</w:t>
      </w:r>
    </w:p>
    <w:p w14:paraId="52ECD583"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Universitas PGRI Yogyakarta</w:t>
      </w:r>
    </w:p>
    <w:p w14:paraId="62C7DC34" w14:textId="77777777" w:rsidR="003D478D" w:rsidRPr="003D478D" w:rsidRDefault="003D478D" w:rsidP="003D478D">
      <w:pPr>
        <w:numPr>
          <w:ilvl w:val="0"/>
          <w:numId w:val="3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H.Arsyad Junaiddin</w:t>
      </w:r>
    </w:p>
    <w:p w14:paraId="28579A06"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University of Sulawesi Tenggara</w:t>
      </w:r>
    </w:p>
    <w:p w14:paraId="43BC9792" w14:textId="77777777" w:rsidR="003D478D" w:rsidRPr="003D478D" w:rsidRDefault="003D478D" w:rsidP="003D478D">
      <w:pPr>
        <w:numPr>
          <w:ilvl w:val="0"/>
          <w:numId w:val="3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Zuraini Hashim</w:t>
      </w:r>
    </w:p>
    <w:p w14:paraId="350F8924"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University Kuala Lumpur-Malaysia France Institute</w:t>
      </w:r>
    </w:p>
    <w:p w14:paraId="300D0066" w14:textId="77777777" w:rsidR="003D478D" w:rsidRPr="003D478D" w:rsidRDefault="003D478D" w:rsidP="003D478D">
      <w:pPr>
        <w:numPr>
          <w:ilvl w:val="0"/>
          <w:numId w:val="3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NURUL IZYAN MAT DAUD</w:t>
      </w:r>
    </w:p>
    <w:p w14:paraId="7DD5061E"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Universiti Malaysia Kelantan</w:t>
      </w:r>
    </w:p>
    <w:p w14:paraId="7058AE86" w14:textId="77777777" w:rsidR="003D478D" w:rsidRPr="003D478D" w:rsidRDefault="003D478D" w:rsidP="003D478D">
      <w:pPr>
        <w:numPr>
          <w:ilvl w:val="0"/>
          <w:numId w:val="3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HJoko Tri Brata</w:t>
      </w:r>
    </w:p>
    <w:p w14:paraId="152C2DD0"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Universitas Sulawesi Tenggara</w:t>
      </w:r>
    </w:p>
    <w:p w14:paraId="5AE64407" w14:textId="77777777" w:rsidR="003D478D" w:rsidRPr="003D478D" w:rsidRDefault="003D478D" w:rsidP="003D478D">
      <w:pPr>
        <w:numPr>
          <w:ilvl w:val="0"/>
          <w:numId w:val="3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Ilham</w:t>
      </w:r>
    </w:p>
    <w:p w14:paraId="4ECC949D"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Universitas Sulawesi Tenggara</w:t>
      </w:r>
    </w:p>
    <w:p w14:paraId="196E1D3C" w14:textId="77777777" w:rsidR="003D478D" w:rsidRPr="003D478D" w:rsidRDefault="003D478D" w:rsidP="003D478D">
      <w:pPr>
        <w:numPr>
          <w:ilvl w:val="0"/>
          <w:numId w:val="3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Samar Abdelaziz Adel Abdeen</w:t>
      </w:r>
    </w:p>
    <w:p w14:paraId="3064443D"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University Of Taibah</w:t>
      </w:r>
    </w:p>
    <w:p w14:paraId="119AAFE8" w14:textId="77777777" w:rsidR="003D478D" w:rsidRPr="003D478D" w:rsidRDefault="003D478D" w:rsidP="003D478D">
      <w:pPr>
        <w:numPr>
          <w:ilvl w:val="0"/>
          <w:numId w:val="3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Lou-Rena SBoquila</w:t>
      </w:r>
    </w:p>
    <w:p w14:paraId="765AFF4A"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Pamatasan ng Lungsod ng Maynila</w:t>
      </w:r>
    </w:p>
    <w:p w14:paraId="1C00B9F0" w14:textId="77777777" w:rsidR="003D478D" w:rsidRPr="003D478D" w:rsidRDefault="003D478D" w:rsidP="003D478D">
      <w:pPr>
        <w:numPr>
          <w:ilvl w:val="0"/>
          <w:numId w:val="3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Reyiel Pela-Tecson</w:t>
      </w:r>
    </w:p>
    <w:p w14:paraId="62E9EFFF"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Pamantasan ng Lungsod ng Maynila, Philippines</w:t>
      </w:r>
    </w:p>
    <w:p w14:paraId="43A8F23D" w14:textId="77777777" w:rsidR="003D478D" w:rsidRPr="003D478D" w:rsidRDefault="003D478D" w:rsidP="003D478D">
      <w:pPr>
        <w:numPr>
          <w:ilvl w:val="0"/>
          <w:numId w:val="3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Jennifer Monje</w:t>
      </w:r>
    </w:p>
    <w:p w14:paraId="4361D784"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Pamantasan ng Lungsod ng Maynila, Philippines</w:t>
      </w:r>
    </w:p>
    <w:p w14:paraId="1B95B620" w14:textId="77777777" w:rsidR="003D478D" w:rsidRPr="003D478D" w:rsidRDefault="003D478D" w:rsidP="003D478D">
      <w:pPr>
        <w:numPr>
          <w:ilvl w:val="0"/>
          <w:numId w:val="3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Lalaine AIsip</w:t>
      </w:r>
    </w:p>
    <w:p w14:paraId="5978B4ED"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Pamantasan ng Lungsod ng Maynila, Philippines</w:t>
      </w:r>
    </w:p>
    <w:p w14:paraId="06C1D6FF" w14:textId="77777777" w:rsidR="003D478D" w:rsidRPr="003D478D" w:rsidRDefault="003D478D" w:rsidP="003D478D">
      <w:pPr>
        <w:numPr>
          <w:ilvl w:val="0"/>
          <w:numId w:val="36"/>
        </w:numPr>
        <w:spacing w:after="0" w:line="240" w:lineRule="auto"/>
        <w:outlineLvl w:val="2"/>
        <w:rPr>
          <w:rFonts w:ascii="Times New Roman" w:eastAsia="Times New Roman" w:hAnsi="Times New Roman" w:cs="Times New Roman"/>
          <w:b/>
          <w:bCs/>
          <w:sz w:val="27"/>
          <w:szCs w:val="27"/>
          <w:lang w:eastAsia="en-ID"/>
        </w:rPr>
      </w:pPr>
      <w:r w:rsidRPr="003D478D">
        <w:rPr>
          <w:rFonts w:ascii="Times New Roman" w:eastAsia="Times New Roman" w:hAnsi="Times New Roman" w:cs="Times New Roman"/>
          <w:b/>
          <w:bCs/>
          <w:sz w:val="27"/>
          <w:szCs w:val="27"/>
          <w:lang w:eastAsia="en-ID"/>
        </w:rPr>
        <w:t>Reyiel Pela-Tecson</w:t>
      </w:r>
    </w:p>
    <w:p w14:paraId="5561A185" w14:textId="77777777" w:rsidR="003D478D" w:rsidRPr="003D478D" w:rsidRDefault="003D478D" w:rsidP="003D478D">
      <w:pPr>
        <w:spacing w:after="0" w:line="240" w:lineRule="auto"/>
        <w:ind w:left="720"/>
        <w:rPr>
          <w:rFonts w:ascii="Times New Roman" w:eastAsia="Times New Roman" w:hAnsi="Times New Roman" w:cs="Times New Roman"/>
          <w:sz w:val="24"/>
          <w:szCs w:val="24"/>
          <w:lang w:eastAsia="en-ID"/>
        </w:rPr>
      </w:pPr>
      <w:r w:rsidRPr="003D478D">
        <w:rPr>
          <w:rFonts w:ascii="Times New Roman" w:eastAsia="Times New Roman" w:hAnsi="Times New Roman" w:cs="Times New Roman"/>
          <w:sz w:val="24"/>
          <w:szCs w:val="24"/>
          <w:lang w:eastAsia="en-ID"/>
        </w:rPr>
        <w:t>Pamantasan ng Lungsod ng Maynila, Philippines</w:t>
      </w:r>
    </w:p>
    <w:p w14:paraId="2AC6F797" w14:textId="77777777" w:rsidR="003D478D" w:rsidRDefault="003D478D" w:rsidP="003D478D">
      <w:pPr>
        <w:spacing w:after="0" w:line="240" w:lineRule="auto"/>
      </w:pPr>
    </w:p>
    <w:p w14:paraId="7B66D55D" w14:textId="77777777" w:rsidR="00106FC4" w:rsidRDefault="00106FC4" w:rsidP="003D478D">
      <w:pPr>
        <w:spacing w:after="0" w:line="240" w:lineRule="auto"/>
      </w:pPr>
    </w:p>
    <w:p w14:paraId="29DB17D9" w14:textId="512EC693" w:rsidR="00106FC4" w:rsidRPr="00106FC4" w:rsidRDefault="00106FC4" w:rsidP="00106FC4">
      <w:pPr>
        <w:spacing w:after="0" w:line="240" w:lineRule="auto"/>
        <w:rPr>
          <w:rFonts w:ascii="Times New Roman" w:eastAsia="Times New Roman" w:hAnsi="Times New Roman" w:cs="Times New Roman"/>
          <w:sz w:val="24"/>
          <w:szCs w:val="24"/>
          <w:lang w:eastAsia="en-ID"/>
        </w:rPr>
      </w:pPr>
      <w:r>
        <w:rPr>
          <w:rFonts w:ascii="Times New Roman" w:eastAsia="Times New Roman" w:hAnsi="Times New Roman" w:cs="Times New Roman"/>
          <w:b/>
          <w:bCs/>
          <w:sz w:val="24"/>
          <w:szCs w:val="24"/>
          <w:lang w:eastAsia="en-ID"/>
        </w:rPr>
        <w:t>P</w:t>
      </w:r>
      <w:r w:rsidRPr="00106FC4">
        <w:rPr>
          <w:rFonts w:ascii="Times New Roman" w:eastAsia="Times New Roman" w:hAnsi="Times New Roman" w:cs="Times New Roman"/>
          <w:b/>
          <w:bCs/>
          <w:sz w:val="24"/>
          <w:szCs w:val="24"/>
          <w:lang w:eastAsia="en-ID"/>
        </w:rPr>
        <w:t>roceedings Article</w:t>
      </w:r>
    </w:p>
    <w:p w14:paraId="552E9E9F"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5" w:history="1">
        <w:r w:rsidRPr="00106FC4">
          <w:rPr>
            <w:rFonts w:ascii="Times New Roman" w:eastAsia="Times New Roman" w:hAnsi="Times New Roman" w:cs="Times New Roman"/>
            <w:b/>
            <w:bCs/>
            <w:color w:val="0000FF"/>
            <w:sz w:val="24"/>
            <w:szCs w:val="24"/>
            <w:u w:val="single"/>
            <w:lang w:eastAsia="en-ID"/>
          </w:rPr>
          <w:t>Peer-Review Statements</w:t>
        </w:r>
      </w:hyperlink>
    </w:p>
    <w:p w14:paraId="78881BD7"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Nisrin Alyani Ishak, Azwanis Azemi, S. Munirah Mohd Ali, Noorraha Abdul Razak</w:t>
      </w:r>
    </w:p>
    <w:p w14:paraId="18A0FE65"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All of the articles in this proceedings volume have been presented at the International Conference on Multi-disciplinary Academic Research 2025 (ICAR2025) - Advances in Computing, Electronics, Engineering, and Mathematics (Track 1) during 29-30 September 2025 in Kuala Lumpur Malaysia. These articles...</w:t>
      </w:r>
    </w:p>
    <w:p w14:paraId="734C22C2"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6"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7" w:history="1">
        <w:r w:rsidRPr="00106FC4">
          <w:rPr>
            <w:rFonts w:ascii="Times New Roman" w:eastAsia="Times New Roman" w:hAnsi="Times New Roman" w:cs="Times New Roman"/>
            <w:color w:val="0000FF"/>
            <w:sz w:val="24"/>
            <w:szCs w:val="24"/>
            <w:u w:val="single"/>
            <w:lang w:eastAsia="en-ID"/>
          </w:rPr>
          <w:t>Download article (PDF)</w:t>
        </w:r>
      </w:hyperlink>
    </w:p>
    <w:p w14:paraId="4ADE63E9"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50ABD02A"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8" w:history="1">
        <w:r w:rsidRPr="00106FC4">
          <w:rPr>
            <w:rFonts w:ascii="Times New Roman" w:eastAsia="Times New Roman" w:hAnsi="Times New Roman" w:cs="Times New Roman"/>
            <w:b/>
            <w:bCs/>
            <w:color w:val="0000FF"/>
            <w:sz w:val="24"/>
            <w:szCs w:val="24"/>
            <w:u w:val="single"/>
            <w:lang w:eastAsia="en-ID"/>
          </w:rPr>
          <w:t>A Comparative Experimental Evaluation of YOLOv5, YOLOv7, and YOLOv8 for Object Detection</w:t>
        </w:r>
      </w:hyperlink>
    </w:p>
    <w:p w14:paraId="6A5DB206"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Airuddin Ahmad, Haw Ying Song</w:t>
      </w:r>
    </w:p>
    <w:p w14:paraId="2783770F"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The purpose of this comparative study is to investigate the differences between the YOLOv5, YOLOv7, and YOLOv8 when detecting specific objects. Therefore, this study will focus on examining the precision performance, recall capabilities, IoU performance, and the balance between precision and recall of...</w:t>
      </w:r>
    </w:p>
    <w:p w14:paraId="797B3CFB"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9"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10" w:history="1">
        <w:r w:rsidRPr="00106FC4">
          <w:rPr>
            <w:rFonts w:ascii="Times New Roman" w:eastAsia="Times New Roman" w:hAnsi="Times New Roman" w:cs="Times New Roman"/>
            <w:color w:val="0000FF"/>
            <w:sz w:val="24"/>
            <w:szCs w:val="24"/>
            <w:u w:val="single"/>
            <w:lang w:eastAsia="en-ID"/>
          </w:rPr>
          <w:t>Download article (PDF)</w:t>
        </w:r>
      </w:hyperlink>
    </w:p>
    <w:p w14:paraId="07DF74C7"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228FB90E"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11" w:history="1">
        <w:r w:rsidRPr="00106FC4">
          <w:rPr>
            <w:rFonts w:ascii="Times New Roman" w:eastAsia="Times New Roman" w:hAnsi="Times New Roman" w:cs="Times New Roman"/>
            <w:b/>
            <w:bCs/>
            <w:color w:val="0000FF"/>
            <w:sz w:val="24"/>
            <w:szCs w:val="24"/>
            <w:u w:val="single"/>
            <w:lang w:eastAsia="en-ID"/>
          </w:rPr>
          <w:t>Acceptance of TRIZ Methodology Problem-Solving in Computing Education: Qualitative Study</w:t>
        </w:r>
      </w:hyperlink>
    </w:p>
    <w:p w14:paraId="7EBB21DA"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Nurkhuzaimah Fazreen Mohd Jalaluddin, Saffa Raihan Zainal Abidin, Nursyahida Mokhtar, Nor Anis Asma Sulaiman, Shaiful Bakhtiar Rodzman, Mohd Khairul Ikhwan Zolkefley</w:t>
      </w:r>
    </w:p>
    <w:p w14:paraId="6C0EAB3E"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Advanced technology nowadays must be parallel with human ability to solve problems. However, some of the problem-solving approaches or methodologies must be used to overcome the advancement of technology. One of the methods that can be used is the theory of inventive problem solving which is TRIZ, that...</w:t>
      </w:r>
    </w:p>
    <w:p w14:paraId="09CC5DE4"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12"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13" w:history="1">
        <w:r w:rsidRPr="00106FC4">
          <w:rPr>
            <w:rFonts w:ascii="Times New Roman" w:eastAsia="Times New Roman" w:hAnsi="Times New Roman" w:cs="Times New Roman"/>
            <w:color w:val="0000FF"/>
            <w:sz w:val="24"/>
            <w:szCs w:val="24"/>
            <w:u w:val="single"/>
            <w:lang w:eastAsia="en-ID"/>
          </w:rPr>
          <w:t>Download article (PDF)</w:t>
        </w:r>
      </w:hyperlink>
    </w:p>
    <w:p w14:paraId="003AAAC1"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65B5670F"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14" w:history="1">
        <w:r w:rsidRPr="00106FC4">
          <w:rPr>
            <w:rFonts w:ascii="Times New Roman" w:eastAsia="Times New Roman" w:hAnsi="Times New Roman" w:cs="Times New Roman"/>
            <w:b/>
            <w:bCs/>
            <w:color w:val="0000FF"/>
            <w:sz w:val="24"/>
            <w:szCs w:val="24"/>
            <w:u w:val="single"/>
            <w:lang w:eastAsia="en-ID"/>
          </w:rPr>
          <w:t>AI4Ekonomi for Economic Empowerment in Malaysia</w:t>
        </w:r>
      </w:hyperlink>
    </w:p>
    <w:p w14:paraId="7B3F8616"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Nor Hafiza Haron, Nor Hafiza Abd Samad, Jihadah Ahmad, Nadiah Yusof, Khairatul Alyani Badari</w:t>
      </w:r>
    </w:p>
    <w:p w14:paraId="4F07E7D6"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Poverty remains a critical challenge for low-income households (B40) in Malaysia, with traditional economic aid often being too general to address the specific needs of these families. This paper proposes an Artificial Intelligence (AI)-based recommender system designed to empower low-income households...</w:t>
      </w:r>
    </w:p>
    <w:p w14:paraId="7D55E1AB"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15"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16" w:history="1">
        <w:r w:rsidRPr="00106FC4">
          <w:rPr>
            <w:rFonts w:ascii="Times New Roman" w:eastAsia="Times New Roman" w:hAnsi="Times New Roman" w:cs="Times New Roman"/>
            <w:color w:val="0000FF"/>
            <w:sz w:val="24"/>
            <w:szCs w:val="24"/>
            <w:u w:val="single"/>
            <w:lang w:eastAsia="en-ID"/>
          </w:rPr>
          <w:t>Download article (PDF)</w:t>
        </w:r>
      </w:hyperlink>
    </w:p>
    <w:p w14:paraId="62BF50A9"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608640D4"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17" w:history="1">
        <w:r w:rsidRPr="00106FC4">
          <w:rPr>
            <w:rFonts w:ascii="Times New Roman" w:eastAsia="Times New Roman" w:hAnsi="Times New Roman" w:cs="Times New Roman"/>
            <w:b/>
            <w:bCs/>
            <w:color w:val="0000FF"/>
            <w:sz w:val="24"/>
            <w:szCs w:val="24"/>
            <w:u w:val="single"/>
            <w:lang w:eastAsia="en-ID"/>
          </w:rPr>
          <w:t>An Approach for a Low-Cost and Enhanced Safety of An Animal Feed Pellet-Making Machine for Small-Scale Users</w:t>
        </w:r>
      </w:hyperlink>
    </w:p>
    <w:p w14:paraId="1971F244"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lastRenderedPageBreak/>
        <w:t>Aniq Nor Rahimi Bin Abu Seman, Muhammad Sobri Bin Mohd Idzwan, Nadhirah Binti Ismail, Fadhil Ashraf Bin Muhammad, Siti Rohana Binti Ahmad</w:t>
      </w:r>
    </w:p>
    <w:p w14:paraId="4367C7BC"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This project focuses on developing an improved animal feed pellet machine that is affordable, ergonomic, and safe for small-scale animal breeders and new-comers. It addresses the high cost and lack of safety features in existing machines. This project introduces a portable, electrically powered machine...</w:t>
      </w:r>
    </w:p>
    <w:p w14:paraId="7F665780"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18"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19" w:history="1">
        <w:r w:rsidRPr="00106FC4">
          <w:rPr>
            <w:rFonts w:ascii="Times New Roman" w:eastAsia="Times New Roman" w:hAnsi="Times New Roman" w:cs="Times New Roman"/>
            <w:color w:val="0000FF"/>
            <w:sz w:val="24"/>
            <w:szCs w:val="24"/>
            <w:u w:val="single"/>
            <w:lang w:eastAsia="en-ID"/>
          </w:rPr>
          <w:t>Download article (PDF)</w:t>
        </w:r>
      </w:hyperlink>
    </w:p>
    <w:p w14:paraId="1437D266"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3C8F4123"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20" w:history="1">
        <w:r w:rsidRPr="00106FC4">
          <w:rPr>
            <w:rFonts w:ascii="Times New Roman" w:eastAsia="Times New Roman" w:hAnsi="Times New Roman" w:cs="Times New Roman"/>
            <w:b/>
            <w:bCs/>
            <w:color w:val="0000FF"/>
            <w:sz w:val="24"/>
            <w:szCs w:val="24"/>
            <w:u w:val="single"/>
            <w:lang w:eastAsia="en-ID"/>
          </w:rPr>
          <w:t>C.A.T.E.: A Multimodal AI Agent for Context-Aware and Bilingual Learning in Technical Education</w:t>
        </w:r>
      </w:hyperlink>
    </w:p>
    <w:p w14:paraId="5EC2AA63"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Siti Robaya Jantan, Ummi Haani Shahrul, Roslinda Murad</w:t>
      </w:r>
    </w:p>
    <w:p w14:paraId="6D0F8D86"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The new large language models (LLMs), it is impressive in their generality, remain inadequate in terms of context-awareness, tool integration, and real-time flexibility that technical education requires. We offer a solution to this problem by introducing C.A.T.E. (Compiler Assistant for Technical Enhancement),...</w:t>
      </w:r>
    </w:p>
    <w:p w14:paraId="08B54DA9"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21"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22" w:history="1">
        <w:r w:rsidRPr="00106FC4">
          <w:rPr>
            <w:rFonts w:ascii="Times New Roman" w:eastAsia="Times New Roman" w:hAnsi="Times New Roman" w:cs="Times New Roman"/>
            <w:color w:val="0000FF"/>
            <w:sz w:val="24"/>
            <w:szCs w:val="24"/>
            <w:u w:val="single"/>
            <w:lang w:eastAsia="en-ID"/>
          </w:rPr>
          <w:t>Download article (PDF)</w:t>
        </w:r>
      </w:hyperlink>
    </w:p>
    <w:p w14:paraId="2E71092A"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41794FA6"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23" w:history="1">
        <w:r w:rsidRPr="00106FC4">
          <w:rPr>
            <w:rFonts w:ascii="Times New Roman" w:eastAsia="Times New Roman" w:hAnsi="Times New Roman" w:cs="Times New Roman"/>
            <w:b/>
            <w:bCs/>
            <w:color w:val="0000FF"/>
            <w:sz w:val="24"/>
            <w:szCs w:val="24"/>
            <w:u w:val="single"/>
            <w:lang w:eastAsia="en-ID"/>
          </w:rPr>
          <w:t>Comparison of the Use of M-Bit Least Significant Bit Steganography Methods on WAV Files in Information Storage</w:t>
        </w:r>
      </w:hyperlink>
    </w:p>
    <w:p w14:paraId="65F16067"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Imelda Imelda, Mardi Hardjianto</w:t>
      </w:r>
    </w:p>
    <w:p w14:paraId="780C4C18"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Audio-based digital steganography involves embedding secret messages within audio content without causing noticeable changes to the original sound. This technique is important to ensure the security of digital audio data distribution in the era of massive information dissemination. The limitations of...</w:t>
      </w:r>
    </w:p>
    <w:p w14:paraId="0AD03E84"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24"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25" w:history="1">
        <w:r w:rsidRPr="00106FC4">
          <w:rPr>
            <w:rFonts w:ascii="Times New Roman" w:eastAsia="Times New Roman" w:hAnsi="Times New Roman" w:cs="Times New Roman"/>
            <w:color w:val="0000FF"/>
            <w:sz w:val="24"/>
            <w:szCs w:val="24"/>
            <w:u w:val="single"/>
            <w:lang w:eastAsia="en-ID"/>
          </w:rPr>
          <w:t>Download article (PDF)</w:t>
        </w:r>
      </w:hyperlink>
    </w:p>
    <w:p w14:paraId="71FB02ED"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45AC280C"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26" w:history="1">
        <w:r w:rsidRPr="00106FC4">
          <w:rPr>
            <w:rFonts w:ascii="Times New Roman" w:eastAsia="Times New Roman" w:hAnsi="Times New Roman" w:cs="Times New Roman"/>
            <w:b/>
            <w:bCs/>
            <w:color w:val="0000FF"/>
            <w:sz w:val="24"/>
            <w:szCs w:val="24"/>
            <w:u w:val="single"/>
            <w:lang w:eastAsia="en-ID"/>
          </w:rPr>
          <w:t>Design and Pilot Evaluation of SmartCode Tutor (SCT): A Mixed-Methods Framework for AI-Assisted Introductory Programming in Higher Education</w:t>
        </w:r>
      </w:hyperlink>
    </w:p>
    <w:p w14:paraId="78892833"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Nor Zakiah Lamin, Wan Nor Asnida Wan Jusoh, Wan Asiah Wan Muhamad Tahir, Siti Faizah Miserom, Abdullah Mohd Zin</w:t>
      </w:r>
    </w:p>
    <w:p w14:paraId="40D8368C"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Generative AI and AI coding assistants such as large language model–based tutors and IDE copilots can provide immediate, personalized feedback for novice programmers, but unstructured use risks shallow learning and academic integrity issues. This paper presents SmartCode Tutor (SCT), a structured, AI</w:t>
      </w:r>
      <w:r w:rsidRPr="00106FC4">
        <w:rPr>
          <w:rFonts w:ascii="Times New Roman" w:eastAsia="Times New Roman" w:hAnsi="Times New Roman" w:cs="Times New Roman"/>
          <w:sz w:val="24"/>
          <w:szCs w:val="24"/>
          <w:lang w:eastAsia="en-ID"/>
        </w:rPr>
        <w:noBreakHyphen/>
        <w:t>enhanced...</w:t>
      </w:r>
    </w:p>
    <w:p w14:paraId="41B162D0"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27"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28" w:history="1">
        <w:r w:rsidRPr="00106FC4">
          <w:rPr>
            <w:rFonts w:ascii="Times New Roman" w:eastAsia="Times New Roman" w:hAnsi="Times New Roman" w:cs="Times New Roman"/>
            <w:color w:val="0000FF"/>
            <w:sz w:val="24"/>
            <w:szCs w:val="24"/>
            <w:u w:val="single"/>
            <w:lang w:eastAsia="en-ID"/>
          </w:rPr>
          <w:t>Download article (PDF)</w:t>
        </w:r>
      </w:hyperlink>
    </w:p>
    <w:p w14:paraId="4D28AA1E"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2C131199"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29" w:history="1">
        <w:r w:rsidRPr="00106FC4">
          <w:rPr>
            <w:rFonts w:ascii="Times New Roman" w:eastAsia="Times New Roman" w:hAnsi="Times New Roman" w:cs="Times New Roman"/>
            <w:b/>
            <w:bCs/>
            <w:color w:val="0000FF"/>
            <w:sz w:val="24"/>
            <w:szCs w:val="24"/>
            <w:u w:val="single"/>
            <w:lang w:eastAsia="en-ID"/>
          </w:rPr>
          <w:t>Development and Evaluation of an AI-Powered Text-to-Speech Application to Support Literacy and Dyslexia Awareness</w:t>
        </w:r>
      </w:hyperlink>
    </w:p>
    <w:p w14:paraId="7296E61B"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Shima Sabri, Siti Robaya Jantan, Nor Hafiza Abd Samad, Hairul Haikal Haliza</w:t>
      </w:r>
    </w:p>
    <w:p w14:paraId="22069D9C"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Dyslexia is a neurodevelopmental condition characterized by persistent difficulties in reading, numeracy, and problem-solving skills. Although there is no specific medication to cure dyslexia, various intervention strategies have been developed to enhance affected individuals’ learning abilities and...</w:t>
      </w:r>
    </w:p>
    <w:p w14:paraId="72D930A0"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30"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31" w:history="1">
        <w:r w:rsidRPr="00106FC4">
          <w:rPr>
            <w:rFonts w:ascii="Times New Roman" w:eastAsia="Times New Roman" w:hAnsi="Times New Roman" w:cs="Times New Roman"/>
            <w:color w:val="0000FF"/>
            <w:sz w:val="24"/>
            <w:szCs w:val="24"/>
            <w:u w:val="single"/>
            <w:lang w:eastAsia="en-ID"/>
          </w:rPr>
          <w:t>Download article (PDF)</w:t>
        </w:r>
      </w:hyperlink>
    </w:p>
    <w:p w14:paraId="112B6ADB"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49AF096F"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32" w:history="1">
        <w:r w:rsidRPr="00106FC4">
          <w:rPr>
            <w:rFonts w:ascii="Times New Roman" w:eastAsia="Times New Roman" w:hAnsi="Times New Roman" w:cs="Times New Roman"/>
            <w:b/>
            <w:bCs/>
            <w:color w:val="0000FF"/>
            <w:sz w:val="24"/>
            <w:szCs w:val="24"/>
            <w:u w:val="single"/>
            <w:lang w:eastAsia="en-ID"/>
          </w:rPr>
          <w:t>Enhancing Secondary Students’ Conceptual Understanding of 3D Geometry through a Pedagogically-Driven Integration of Augmented Reality and Internet of Things</w:t>
        </w:r>
      </w:hyperlink>
    </w:p>
    <w:p w14:paraId="5B09B1CD"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Mariani Mohd Dahlan, Zaharah Zainal Abidin, Siti Robaya Jantan, Ab Arif Sanusi Arifin, Syazalinah Wasli</w:t>
      </w:r>
    </w:p>
    <w:p w14:paraId="1DF6F472"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This research investigates the integration of Augmented Reality (AR) and Internet of Things (IoT) technologies in teaching three-dimensional (3D) geometry to lower secondary students in Malaysia. By combining interactive AR features with real-time data from temperature sensors, the research aimed to...</w:t>
      </w:r>
    </w:p>
    <w:p w14:paraId="260C6D44"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33"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34" w:history="1">
        <w:r w:rsidRPr="00106FC4">
          <w:rPr>
            <w:rFonts w:ascii="Times New Roman" w:eastAsia="Times New Roman" w:hAnsi="Times New Roman" w:cs="Times New Roman"/>
            <w:color w:val="0000FF"/>
            <w:sz w:val="24"/>
            <w:szCs w:val="24"/>
            <w:u w:val="single"/>
            <w:lang w:eastAsia="en-ID"/>
          </w:rPr>
          <w:t>Download article (PDF)</w:t>
        </w:r>
      </w:hyperlink>
    </w:p>
    <w:p w14:paraId="45C897DA"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3B767158"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35" w:history="1">
        <w:r w:rsidRPr="00106FC4">
          <w:rPr>
            <w:rFonts w:ascii="Times New Roman" w:eastAsia="Times New Roman" w:hAnsi="Times New Roman" w:cs="Times New Roman"/>
            <w:b/>
            <w:bCs/>
            <w:color w:val="0000FF"/>
            <w:sz w:val="24"/>
            <w:szCs w:val="24"/>
            <w:u w:val="single"/>
            <w:lang w:eastAsia="en-ID"/>
          </w:rPr>
          <w:t>Experimental Analysis of Random Forest-Based Classification for Adaptive Network Attack Detection</w:t>
        </w:r>
      </w:hyperlink>
    </w:p>
    <w:p w14:paraId="49E70D11"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Hillman Akhyar Damanik, Merry Anggraeni</w:t>
      </w:r>
    </w:p>
    <w:p w14:paraId="3FED25AF"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The evolution of modern cyberattacks has introduced increasingly adaptive and dynamic behaviors that challenge conventional security mechanisms. Adaptive attacks employ strategies such as randomized timing intervals, unconventional source ports, and multi-vector techniques, allowing them to bypass traditional...</w:t>
      </w:r>
    </w:p>
    <w:p w14:paraId="07CB829E"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36"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37" w:history="1">
        <w:r w:rsidRPr="00106FC4">
          <w:rPr>
            <w:rFonts w:ascii="Times New Roman" w:eastAsia="Times New Roman" w:hAnsi="Times New Roman" w:cs="Times New Roman"/>
            <w:color w:val="0000FF"/>
            <w:sz w:val="24"/>
            <w:szCs w:val="24"/>
            <w:u w:val="single"/>
            <w:lang w:eastAsia="en-ID"/>
          </w:rPr>
          <w:t>Download article (PDF)</w:t>
        </w:r>
      </w:hyperlink>
    </w:p>
    <w:p w14:paraId="255EAB49"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3BDDD8BA"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38" w:history="1">
        <w:r w:rsidRPr="00106FC4">
          <w:rPr>
            <w:rFonts w:ascii="Times New Roman" w:eastAsia="Times New Roman" w:hAnsi="Times New Roman" w:cs="Times New Roman"/>
            <w:b/>
            <w:bCs/>
            <w:color w:val="0000FF"/>
            <w:sz w:val="24"/>
            <w:szCs w:val="24"/>
            <w:u w:val="single"/>
            <w:lang w:eastAsia="en-ID"/>
          </w:rPr>
          <w:t>Factors Affecting Electrical and Electronic Product Acceptance</w:t>
        </w:r>
      </w:hyperlink>
    </w:p>
    <w:p w14:paraId="48D01CCE"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lastRenderedPageBreak/>
        <w:t>Noraslinda Fauzi, Kamal Imran Mohd Sharif, Mohamad Ghozali Hassan, Mohamed Suhaimi Yusof, Syafiza Hanim Said</w:t>
      </w:r>
    </w:p>
    <w:p w14:paraId="72EDDE61"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This study investigated factors influencing the acceptance of electrical and electronic products among Malaysian consumers, aiming to enhance awareness and understanding of these factors. Using quantitative analysis and quota sampling, data were collected from 488 respondents through questionnaires....</w:t>
      </w:r>
    </w:p>
    <w:p w14:paraId="2A791D62"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39"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40" w:history="1">
        <w:r w:rsidRPr="00106FC4">
          <w:rPr>
            <w:rFonts w:ascii="Times New Roman" w:eastAsia="Times New Roman" w:hAnsi="Times New Roman" w:cs="Times New Roman"/>
            <w:color w:val="0000FF"/>
            <w:sz w:val="24"/>
            <w:szCs w:val="24"/>
            <w:u w:val="single"/>
            <w:lang w:eastAsia="en-ID"/>
          </w:rPr>
          <w:t>Download article (PDF)</w:t>
        </w:r>
      </w:hyperlink>
    </w:p>
    <w:p w14:paraId="0369130B"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710C49AF"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41" w:history="1">
        <w:r w:rsidRPr="00106FC4">
          <w:rPr>
            <w:rFonts w:ascii="Times New Roman" w:eastAsia="Times New Roman" w:hAnsi="Times New Roman" w:cs="Times New Roman"/>
            <w:b/>
            <w:bCs/>
            <w:color w:val="0000FF"/>
            <w:sz w:val="24"/>
            <w:szCs w:val="24"/>
            <w:u w:val="single"/>
            <w:lang w:eastAsia="en-ID"/>
          </w:rPr>
          <w:t>Functionality, Reliability and Satisfaction: A Users’ Retrospective Evaluation of the UPTM’s Class Attendance Management &amp; Monitoring (UCAM) System</w:t>
        </w:r>
      </w:hyperlink>
    </w:p>
    <w:p w14:paraId="7F73C3B8"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Noornajwa Md Amin, Siti Robaya Jantan, Farah Farzana Abdul Aziz, Raznida Isa, Noraliza Azizan, Siti Fajar Jalal</w:t>
      </w:r>
    </w:p>
    <w:p w14:paraId="17286182"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This research paper is related to the evaluation of the UPTM Class Attendance Management &amp; Monitoring (UCAM) system in assessing items related to system functionality, data reliability, perception of effectiveness, and user satisfaction, and its role in class monitoring using a purposive sampling...</w:t>
      </w:r>
    </w:p>
    <w:p w14:paraId="03316EDA"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42"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43" w:history="1">
        <w:r w:rsidRPr="00106FC4">
          <w:rPr>
            <w:rFonts w:ascii="Times New Roman" w:eastAsia="Times New Roman" w:hAnsi="Times New Roman" w:cs="Times New Roman"/>
            <w:color w:val="0000FF"/>
            <w:sz w:val="24"/>
            <w:szCs w:val="24"/>
            <w:u w:val="single"/>
            <w:lang w:eastAsia="en-ID"/>
          </w:rPr>
          <w:t>Download article (PDF)</w:t>
        </w:r>
      </w:hyperlink>
    </w:p>
    <w:p w14:paraId="1A7664A2"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4AFF609D"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44" w:history="1">
        <w:r w:rsidRPr="00106FC4">
          <w:rPr>
            <w:rFonts w:ascii="Times New Roman" w:eastAsia="Times New Roman" w:hAnsi="Times New Roman" w:cs="Times New Roman"/>
            <w:b/>
            <w:bCs/>
            <w:color w:val="0000FF"/>
            <w:sz w:val="24"/>
            <w:szCs w:val="24"/>
            <w:u w:val="single"/>
            <w:lang w:eastAsia="en-ID"/>
          </w:rPr>
          <w:t>Gamified Blended Learning for Personalized Engagement in Smart Education- A Conceptual Paper</w:t>
        </w:r>
      </w:hyperlink>
    </w:p>
    <w:p w14:paraId="422A35A3"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Mohd Khairul Nizar Maula Muhamad Akhir, Muhd Hafizuddin Azmi, Muhammad Rifdi Shah Che Dawud Adli</w:t>
      </w:r>
    </w:p>
    <w:p w14:paraId="68587672"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The Fourth Industrial Revolution (4IR) is reforming the educational landscape via integration of artificial intelligence (AI), virtual reality (VR), and gamification. Blended learning as an educational model combines face-to-face instruction with digital platforms, offers flexibility and accessibility...</w:t>
      </w:r>
    </w:p>
    <w:p w14:paraId="24C4D127"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45"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46" w:history="1">
        <w:r w:rsidRPr="00106FC4">
          <w:rPr>
            <w:rFonts w:ascii="Times New Roman" w:eastAsia="Times New Roman" w:hAnsi="Times New Roman" w:cs="Times New Roman"/>
            <w:color w:val="0000FF"/>
            <w:sz w:val="24"/>
            <w:szCs w:val="24"/>
            <w:u w:val="single"/>
            <w:lang w:eastAsia="en-ID"/>
          </w:rPr>
          <w:t>Download article (PDF)</w:t>
        </w:r>
      </w:hyperlink>
    </w:p>
    <w:p w14:paraId="2D988190"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4EAF3439"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47" w:history="1">
        <w:r w:rsidRPr="00106FC4">
          <w:rPr>
            <w:rFonts w:ascii="Times New Roman" w:eastAsia="Times New Roman" w:hAnsi="Times New Roman" w:cs="Times New Roman"/>
            <w:b/>
            <w:bCs/>
            <w:color w:val="0000FF"/>
            <w:sz w:val="24"/>
            <w:szCs w:val="24"/>
            <w:u w:val="single"/>
            <w:lang w:eastAsia="en-ID"/>
          </w:rPr>
          <w:t>Hydro BloomSystem: Smart Greenhouses for Climate-Resilient Food</w:t>
        </w:r>
      </w:hyperlink>
    </w:p>
    <w:p w14:paraId="3273506A"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Mohammad Norouzzadeh, Sepideh Firoozeh</w:t>
      </w:r>
    </w:p>
    <w:p w14:paraId="0CE0C6F5"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The accelerating global demand for food (Gerten et al. (2020) - Feeding Ten Billion People), dwindling natural resources, intensifying climate change, and mounting pressure on land productivity have rendered traditional agricultural models increasingly inadequate. In response, innovative production systems...</w:t>
      </w:r>
    </w:p>
    <w:p w14:paraId="263D4D51"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48"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49" w:history="1">
        <w:r w:rsidRPr="00106FC4">
          <w:rPr>
            <w:rFonts w:ascii="Times New Roman" w:eastAsia="Times New Roman" w:hAnsi="Times New Roman" w:cs="Times New Roman"/>
            <w:color w:val="0000FF"/>
            <w:sz w:val="24"/>
            <w:szCs w:val="24"/>
            <w:u w:val="single"/>
            <w:lang w:eastAsia="en-ID"/>
          </w:rPr>
          <w:t>Download article (PDF)</w:t>
        </w:r>
      </w:hyperlink>
    </w:p>
    <w:p w14:paraId="18CBEBA1"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621B32BD"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50" w:history="1">
        <w:r w:rsidRPr="00106FC4">
          <w:rPr>
            <w:rFonts w:ascii="Times New Roman" w:eastAsia="Times New Roman" w:hAnsi="Times New Roman" w:cs="Times New Roman"/>
            <w:b/>
            <w:bCs/>
            <w:color w:val="0000FF"/>
            <w:sz w:val="24"/>
            <w:szCs w:val="24"/>
            <w:u w:val="single"/>
            <w:lang w:eastAsia="en-ID"/>
          </w:rPr>
          <w:t>Identifying Factors Influencing Student Academic Performance Using Feature Selection Method by Weight in Private Higher Institution</w:t>
        </w:r>
      </w:hyperlink>
    </w:p>
    <w:p w14:paraId="48765FCA"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Emi Amielda Binti Ahmad Mokhtar, Nik Nur Syazreen Binti Nik Rohaimi, Suriana Binti Ishak, Noor Farah Wahida Binti Abdul Rashid, Hazrina Binti Tajudin, Syahirah Binti Abdul Kadir</w:t>
      </w:r>
    </w:p>
    <w:p w14:paraId="0045AE24"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Low academic achievement is a significant issue for higher educational institutions, hindering their ability to equip students with the necessary skills to succeed in a competitive and rapidly evolving society. At private higher education institutions in Malaysia, students are required to achieve a minimum...</w:t>
      </w:r>
    </w:p>
    <w:p w14:paraId="0C3641D2"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51"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52" w:history="1">
        <w:r w:rsidRPr="00106FC4">
          <w:rPr>
            <w:rFonts w:ascii="Times New Roman" w:eastAsia="Times New Roman" w:hAnsi="Times New Roman" w:cs="Times New Roman"/>
            <w:color w:val="0000FF"/>
            <w:sz w:val="24"/>
            <w:szCs w:val="24"/>
            <w:u w:val="single"/>
            <w:lang w:eastAsia="en-ID"/>
          </w:rPr>
          <w:t>Download article (PDF)</w:t>
        </w:r>
      </w:hyperlink>
    </w:p>
    <w:p w14:paraId="1887C53F"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2BA6CD55"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53" w:history="1">
        <w:r w:rsidRPr="00106FC4">
          <w:rPr>
            <w:rFonts w:ascii="Times New Roman" w:eastAsia="Times New Roman" w:hAnsi="Times New Roman" w:cs="Times New Roman"/>
            <w:b/>
            <w:bCs/>
            <w:color w:val="0000FF"/>
            <w:sz w:val="24"/>
            <w:szCs w:val="24"/>
            <w:u w:val="single"/>
            <w:lang w:eastAsia="en-ID"/>
          </w:rPr>
          <w:t>Optimizing School Resource Allocation in Lima Puluh Kota Regency through Random Forest Classification of Clustered Student Enrollment Trends</w:t>
        </w:r>
      </w:hyperlink>
    </w:p>
    <w:p w14:paraId="391FFD19" w14:textId="77777777" w:rsidR="00106FC4" w:rsidRPr="00106FC4" w:rsidRDefault="00106FC4" w:rsidP="00106FC4">
      <w:pPr>
        <w:spacing w:after="0" w:line="240" w:lineRule="auto"/>
        <w:jc w:val="both"/>
        <w:rPr>
          <w:rFonts w:ascii="Times New Roman" w:eastAsia="Times New Roman" w:hAnsi="Times New Roman" w:cs="Times New Roman"/>
          <w:sz w:val="24"/>
          <w:szCs w:val="24"/>
          <w:lang w:val="nn-NO" w:eastAsia="en-ID"/>
        </w:rPr>
      </w:pPr>
      <w:r w:rsidRPr="00106FC4">
        <w:rPr>
          <w:rFonts w:ascii="Times New Roman" w:eastAsia="Times New Roman" w:hAnsi="Times New Roman" w:cs="Times New Roman"/>
          <w:sz w:val="24"/>
          <w:szCs w:val="24"/>
          <w:lang w:val="nn-NO" w:eastAsia="en-ID"/>
        </w:rPr>
        <w:t>Lestari Margatama, Yopie Hidayat, Indra Riyanto</w:t>
      </w:r>
    </w:p>
    <w:p w14:paraId="1B3D87A8"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The pattern of changes in student numbers in public elementary schools is a strategic issue that affects the effective distribution of educational resources, particularly in Lima Puluh Kota Regency. Imbalances in student growth or decline across schools can impact the need for teaching staff, classroom...</w:t>
      </w:r>
    </w:p>
    <w:p w14:paraId="2289F27A"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54"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55" w:history="1">
        <w:r w:rsidRPr="00106FC4">
          <w:rPr>
            <w:rFonts w:ascii="Times New Roman" w:eastAsia="Times New Roman" w:hAnsi="Times New Roman" w:cs="Times New Roman"/>
            <w:color w:val="0000FF"/>
            <w:sz w:val="24"/>
            <w:szCs w:val="24"/>
            <w:u w:val="single"/>
            <w:lang w:eastAsia="en-ID"/>
          </w:rPr>
          <w:t>Download article (PDF)</w:t>
        </w:r>
      </w:hyperlink>
    </w:p>
    <w:p w14:paraId="2127FFE0"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168FE7C7"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56" w:history="1">
        <w:r w:rsidRPr="00106FC4">
          <w:rPr>
            <w:rFonts w:ascii="Times New Roman" w:eastAsia="Times New Roman" w:hAnsi="Times New Roman" w:cs="Times New Roman"/>
            <w:b/>
            <w:bCs/>
            <w:color w:val="0000FF"/>
            <w:sz w:val="24"/>
            <w:szCs w:val="24"/>
            <w:u w:val="single"/>
            <w:lang w:eastAsia="en-ID"/>
          </w:rPr>
          <w:t>Text Clustering as A Computational Approach for Analyzing the Framing of Election News on Detik.com</w:t>
        </w:r>
      </w:hyperlink>
    </w:p>
    <w:p w14:paraId="29BB8800"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Atik Ariesta</w:t>
      </w:r>
    </w:p>
    <w:p w14:paraId="1A5D1F26"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This research develops a computational approach based on text clustering to analyze election news framing on the Detik.com portal. In the context of elections, media framing becomes an essential instrument in shaping public opinion towards political issues and actors. This research applies the K-Means...</w:t>
      </w:r>
    </w:p>
    <w:p w14:paraId="0180C2A9"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57"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58" w:history="1">
        <w:r w:rsidRPr="00106FC4">
          <w:rPr>
            <w:rFonts w:ascii="Times New Roman" w:eastAsia="Times New Roman" w:hAnsi="Times New Roman" w:cs="Times New Roman"/>
            <w:color w:val="0000FF"/>
            <w:sz w:val="24"/>
            <w:szCs w:val="24"/>
            <w:u w:val="single"/>
            <w:lang w:eastAsia="en-ID"/>
          </w:rPr>
          <w:t>Download article (PDF)</w:t>
        </w:r>
      </w:hyperlink>
    </w:p>
    <w:p w14:paraId="43B8764E"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169F6EEC"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59" w:history="1">
        <w:r w:rsidRPr="00106FC4">
          <w:rPr>
            <w:rFonts w:ascii="Times New Roman" w:eastAsia="Times New Roman" w:hAnsi="Times New Roman" w:cs="Times New Roman"/>
            <w:b/>
            <w:bCs/>
            <w:color w:val="0000FF"/>
            <w:sz w:val="24"/>
            <w:szCs w:val="24"/>
            <w:u w:val="single"/>
            <w:lang w:eastAsia="en-ID"/>
          </w:rPr>
          <w:t>The Al-Qur’an Skyline Model for the Horizon of High-Rise Buildings in Urban Areas: A Case Study of the Nusantara Capital City (IKN) Region, Kalimantan</w:t>
        </w:r>
      </w:hyperlink>
    </w:p>
    <w:p w14:paraId="7D6F17D7"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lastRenderedPageBreak/>
        <w:t>S. Anggraeni Dyah, Putri Suryandari</w:t>
      </w:r>
    </w:p>
    <w:p w14:paraId="29F29795"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The development of Indonesia’s new capital city (IKN) in Kalimantan presents an opportunity to introduce an architectural approach that is not only modern and sustainable but also reflects spiritual values and local cultural identity. This study proposes the concept of the “Al-Qur’an Skyline” as a city...</w:t>
      </w:r>
    </w:p>
    <w:p w14:paraId="5AADE800"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60"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61" w:history="1">
        <w:r w:rsidRPr="00106FC4">
          <w:rPr>
            <w:rFonts w:ascii="Times New Roman" w:eastAsia="Times New Roman" w:hAnsi="Times New Roman" w:cs="Times New Roman"/>
            <w:color w:val="0000FF"/>
            <w:sz w:val="24"/>
            <w:szCs w:val="24"/>
            <w:u w:val="single"/>
            <w:lang w:eastAsia="en-ID"/>
          </w:rPr>
          <w:t>Download article (PDF)</w:t>
        </w:r>
      </w:hyperlink>
    </w:p>
    <w:p w14:paraId="5CAA1CAB"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051AAFB4"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62" w:history="1">
        <w:r w:rsidRPr="00106FC4">
          <w:rPr>
            <w:rFonts w:ascii="Times New Roman" w:eastAsia="Times New Roman" w:hAnsi="Times New Roman" w:cs="Times New Roman"/>
            <w:b/>
            <w:bCs/>
            <w:color w:val="0000FF"/>
            <w:sz w:val="24"/>
            <w:szCs w:val="24"/>
            <w:u w:val="single"/>
            <w:lang w:eastAsia="en-ID"/>
          </w:rPr>
          <w:t>The Ethical Use of AI Technology Applications among IPMA Students in Malaysia</w:t>
        </w:r>
      </w:hyperlink>
    </w:p>
    <w:p w14:paraId="6BD34F39"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Mohammad Khairuddin Majidillah, Mohd Erfino Johari, Adila Abdullah, Norfarahin Amat Adnin, Saifuddin Mohtaram, Norazmi Anas, Amran Abdul Halim, Anaztasia Natasha Muhamad Ramlan</w:t>
      </w:r>
    </w:p>
    <w:p w14:paraId="24933ECF"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The increasing use of artificial intelligence (AI) applications in education presents both benefits and ethical challenges. This study investigates the ethical use of AI among students in institutions under the Majlis Amanah Rakyat Education System (IPMA), including UPTM, UniKL, KPTM, and KPM. A quantitative...</w:t>
      </w:r>
    </w:p>
    <w:p w14:paraId="3FDD63D7" w14:textId="77777777" w:rsidR="00106FC4" w:rsidRPr="00106FC4" w:rsidRDefault="00106FC4" w:rsidP="00106FC4">
      <w:pPr>
        <w:spacing w:before="100" w:beforeAutospacing="1" w:after="100" w:afterAutospacing="1" w:line="240" w:lineRule="auto"/>
        <w:jc w:val="both"/>
        <w:rPr>
          <w:rFonts w:ascii="Times New Roman" w:eastAsia="Times New Roman" w:hAnsi="Times New Roman" w:cs="Times New Roman"/>
          <w:sz w:val="24"/>
          <w:szCs w:val="24"/>
          <w:lang w:eastAsia="en-ID"/>
        </w:rPr>
      </w:pPr>
      <w:hyperlink r:id="rId63" w:history="1">
        <w:r w:rsidRPr="00106FC4">
          <w:rPr>
            <w:rFonts w:ascii="Times New Roman" w:eastAsia="Times New Roman" w:hAnsi="Times New Roman" w:cs="Times New Roman"/>
            <w:color w:val="0000FF"/>
            <w:sz w:val="24"/>
            <w:szCs w:val="24"/>
            <w:u w:val="single"/>
            <w:lang w:eastAsia="en-ID"/>
          </w:rPr>
          <w:t>Article details</w:t>
        </w:r>
      </w:hyperlink>
      <w:r w:rsidRPr="00106FC4">
        <w:rPr>
          <w:rFonts w:ascii="Times New Roman" w:eastAsia="Times New Roman" w:hAnsi="Times New Roman" w:cs="Times New Roman"/>
          <w:sz w:val="24"/>
          <w:szCs w:val="24"/>
          <w:lang w:eastAsia="en-ID"/>
        </w:rPr>
        <w:br/>
      </w:r>
      <w:hyperlink r:id="rId64" w:history="1">
        <w:r w:rsidRPr="00106FC4">
          <w:rPr>
            <w:rFonts w:ascii="Times New Roman" w:eastAsia="Times New Roman" w:hAnsi="Times New Roman" w:cs="Times New Roman"/>
            <w:color w:val="0000FF"/>
            <w:sz w:val="24"/>
            <w:szCs w:val="24"/>
            <w:u w:val="single"/>
            <w:lang w:eastAsia="en-ID"/>
          </w:rPr>
          <w:t>Download article (PDF)</w:t>
        </w:r>
      </w:hyperlink>
    </w:p>
    <w:p w14:paraId="2B4C0460"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b/>
          <w:bCs/>
          <w:sz w:val="24"/>
          <w:szCs w:val="24"/>
          <w:lang w:eastAsia="en-ID"/>
        </w:rPr>
        <w:t>Proceedings Article</w:t>
      </w:r>
    </w:p>
    <w:p w14:paraId="1E50A57A" w14:textId="77777777" w:rsidR="00106FC4" w:rsidRPr="00106FC4" w:rsidRDefault="00106FC4" w:rsidP="00106FC4">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D"/>
        </w:rPr>
      </w:pPr>
      <w:hyperlink r:id="rId65" w:history="1">
        <w:r w:rsidRPr="00106FC4">
          <w:rPr>
            <w:rFonts w:ascii="Times New Roman" w:eastAsia="Times New Roman" w:hAnsi="Times New Roman" w:cs="Times New Roman"/>
            <w:b/>
            <w:bCs/>
            <w:color w:val="0000FF"/>
            <w:sz w:val="24"/>
            <w:szCs w:val="24"/>
            <w:u w:val="single"/>
            <w:lang w:eastAsia="en-ID"/>
          </w:rPr>
          <w:t>The Impact of Perceived Ease of Use on Digital Marketing Adoption Among Malaysian SME</w:t>
        </w:r>
      </w:hyperlink>
    </w:p>
    <w:p w14:paraId="16E9018E" w14:textId="77777777"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Hidayahtul Khusna Binti Abdul Malik, Zaidatulnisha Ab Jalil, Norhaninah Binti A. Ghani</w:t>
      </w:r>
    </w:p>
    <w:p w14:paraId="03ED5BF6" w14:textId="200C61B6" w:rsidR="00106FC4" w:rsidRPr="00106FC4" w:rsidRDefault="00106FC4" w:rsidP="00106FC4">
      <w:pPr>
        <w:spacing w:after="0" w:line="240" w:lineRule="auto"/>
        <w:jc w:val="both"/>
        <w:rPr>
          <w:rFonts w:ascii="Times New Roman" w:eastAsia="Times New Roman" w:hAnsi="Times New Roman" w:cs="Times New Roman"/>
          <w:sz w:val="24"/>
          <w:szCs w:val="24"/>
          <w:lang w:eastAsia="en-ID"/>
        </w:rPr>
      </w:pPr>
      <w:r w:rsidRPr="00106FC4">
        <w:rPr>
          <w:rFonts w:ascii="Times New Roman" w:eastAsia="Times New Roman" w:hAnsi="Times New Roman" w:cs="Times New Roman"/>
          <w:sz w:val="24"/>
          <w:szCs w:val="24"/>
          <w:lang w:eastAsia="en-ID"/>
        </w:rPr>
        <w:t>This study investigates the impact of perceived ease of use (PEOU) on digital marketing adoption among Malaysian small and medium enterprises (SMEs). While digital marketing offers significant opportunities for business growth, adoption among SMEs remains uneven, particularly due to individual perceptions.</w:t>
      </w:r>
    </w:p>
    <w:p w14:paraId="2D656C61" w14:textId="77777777" w:rsidR="00106FC4" w:rsidRDefault="00106FC4" w:rsidP="003D478D">
      <w:pPr>
        <w:spacing w:after="0" w:line="240" w:lineRule="auto"/>
      </w:pPr>
    </w:p>
    <w:sectPr w:rsidR="00106F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2CD"/>
    <w:multiLevelType w:val="multilevel"/>
    <w:tmpl w:val="4B52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0731D"/>
    <w:multiLevelType w:val="multilevel"/>
    <w:tmpl w:val="BFC80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B1D67"/>
    <w:multiLevelType w:val="multilevel"/>
    <w:tmpl w:val="59B2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07E5C"/>
    <w:multiLevelType w:val="multilevel"/>
    <w:tmpl w:val="A1E4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F7325"/>
    <w:multiLevelType w:val="multilevel"/>
    <w:tmpl w:val="3C5C0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E3DF4"/>
    <w:multiLevelType w:val="multilevel"/>
    <w:tmpl w:val="FDCA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D3704"/>
    <w:multiLevelType w:val="multilevel"/>
    <w:tmpl w:val="9B56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204CE2"/>
    <w:multiLevelType w:val="multilevel"/>
    <w:tmpl w:val="6466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7C738D"/>
    <w:multiLevelType w:val="multilevel"/>
    <w:tmpl w:val="4E02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212740"/>
    <w:multiLevelType w:val="multilevel"/>
    <w:tmpl w:val="E534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974626"/>
    <w:multiLevelType w:val="multilevel"/>
    <w:tmpl w:val="A668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D97907"/>
    <w:multiLevelType w:val="multilevel"/>
    <w:tmpl w:val="8B28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546EA"/>
    <w:multiLevelType w:val="multilevel"/>
    <w:tmpl w:val="5FE8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6B7D5B"/>
    <w:multiLevelType w:val="multilevel"/>
    <w:tmpl w:val="B7E2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6653A2"/>
    <w:multiLevelType w:val="multilevel"/>
    <w:tmpl w:val="5E10E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930BE5"/>
    <w:multiLevelType w:val="multilevel"/>
    <w:tmpl w:val="0838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BE5115"/>
    <w:multiLevelType w:val="multilevel"/>
    <w:tmpl w:val="CD60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825E61"/>
    <w:multiLevelType w:val="multilevel"/>
    <w:tmpl w:val="DAE8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03745D"/>
    <w:multiLevelType w:val="multilevel"/>
    <w:tmpl w:val="C16C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6A73C6"/>
    <w:multiLevelType w:val="multilevel"/>
    <w:tmpl w:val="90C8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F13820"/>
    <w:multiLevelType w:val="multilevel"/>
    <w:tmpl w:val="CF00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B6152F"/>
    <w:multiLevelType w:val="multilevel"/>
    <w:tmpl w:val="C13C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D5691B"/>
    <w:multiLevelType w:val="multilevel"/>
    <w:tmpl w:val="F890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D860EE"/>
    <w:multiLevelType w:val="multilevel"/>
    <w:tmpl w:val="9FEA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4E5030"/>
    <w:multiLevelType w:val="multilevel"/>
    <w:tmpl w:val="0D3A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332B32"/>
    <w:multiLevelType w:val="multilevel"/>
    <w:tmpl w:val="9B80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86108A"/>
    <w:multiLevelType w:val="multilevel"/>
    <w:tmpl w:val="6568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CD6D07"/>
    <w:multiLevelType w:val="multilevel"/>
    <w:tmpl w:val="DDEAF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513722"/>
    <w:multiLevelType w:val="multilevel"/>
    <w:tmpl w:val="A3C6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3C76E5"/>
    <w:multiLevelType w:val="multilevel"/>
    <w:tmpl w:val="F58E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2965B8"/>
    <w:multiLevelType w:val="multilevel"/>
    <w:tmpl w:val="241E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895C2C"/>
    <w:multiLevelType w:val="multilevel"/>
    <w:tmpl w:val="7C5C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C96481"/>
    <w:multiLevelType w:val="multilevel"/>
    <w:tmpl w:val="C512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A24D3A"/>
    <w:multiLevelType w:val="multilevel"/>
    <w:tmpl w:val="D50C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9958CA"/>
    <w:multiLevelType w:val="multilevel"/>
    <w:tmpl w:val="0FA0E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9A4DE6"/>
    <w:multiLevelType w:val="multilevel"/>
    <w:tmpl w:val="83C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5089648">
    <w:abstractNumId w:val="8"/>
  </w:num>
  <w:num w:numId="2" w16cid:durableId="358166721">
    <w:abstractNumId w:val="28"/>
  </w:num>
  <w:num w:numId="3" w16cid:durableId="1766612012">
    <w:abstractNumId w:val="14"/>
  </w:num>
  <w:num w:numId="4" w16cid:durableId="1832597350">
    <w:abstractNumId w:val="21"/>
  </w:num>
  <w:num w:numId="5" w16cid:durableId="87116397">
    <w:abstractNumId w:val="2"/>
  </w:num>
  <w:num w:numId="6" w16cid:durableId="581723284">
    <w:abstractNumId w:val="3"/>
  </w:num>
  <w:num w:numId="7" w16cid:durableId="397899996">
    <w:abstractNumId w:val="18"/>
  </w:num>
  <w:num w:numId="8" w16cid:durableId="1128821001">
    <w:abstractNumId w:val="24"/>
  </w:num>
  <w:num w:numId="9" w16cid:durableId="818570091">
    <w:abstractNumId w:val="19"/>
  </w:num>
  <w:num w:numId="10" w16cid:durableId="278801490">
    <w:abstractNumId w:val="23"/>
  </w:num>
  <w:num w:numId="11" w16cid:durableId="1595357868">
    <w:abstractNumId w:val="1"/>
  </w:num>
  <w:num w:numId="12" w16cid:durableId="1541743361">
    <w:abstractNumId w:val="5"/>
  </w:num>
  <w:num w:numId="13" w16cid:durableId="426971980">
    <w:abstractNumId w:val="6"/>
  </w:num>
  <w:num w:numId="14" w16cid:durableId="2021278381">
    <w:abstractNumId w:val="30"/>
  </w:num>
  <w:num w:numId="15" w16cid:durableId="2128546512">
    <w:abstractNumId w:val="12"/>
  </w:num>
  <w:num w:numId="16" w16cid:durableId="969045206">
    <w:abstractNumId w:val="35"/>
  </w:num>
  <w:num w:numId="17" w16cid:durableId="1082214073">
    <w:abstractNumId w:val="34"/>
  </w:num>
  <w:num w:numId="18" w16cid:durableId="1433546249">
    <w:abstractNumId w:val="31"/>
  </w:num>
  <w:num w:numId="19" w16cid:durableId="753403435">
    <w:abstractNumId w:val="17"/>
  </w:num>
  <w:num w:numId="20" w16cid:durableId="1808277309">
    <w:abstractNumId w:val="22"/>
  </w:num>
  <w:num w:numId="21" w16cid:durableId="1060519135">
    <w:abstractNumId w:val="13"/>
  </w:num>
  <w:num w:numId="22" w16cid:durableId="1615360927">
    <w:abstractNumId w:val="0"/>
  </w:num>
  <w:num w:numId="23" w16cid:durableId="1332834544">
    <w:abstractNumId w:val="27"/>
  </w:num>
  <w:num w:numId="24" w16cid:durableId="330839233">
    <w:abstractNumId w:val="33"/>
  </w:num>
  <w:num w:numId="25" w16cid:durableId="888078408">
    <w:abstractNumId w:val="7"/>
  </w:num>
  <w:num w:numId="26" w16cid:durableId="1738898826">
    <w:abstractNumId w:val="29"/>
  </w:num>
  <w:num w:numId="27" w16cid:durableId="1955356275">
    <w:abstractNumId w:val="25"/>
  </w:num>
  <w:num w:numId="28" w16cid:durableId="1415004763">
    <w:abstractNumId w:val="11"/>
  </w:num>
  <w:num w:numId="29" w16cid:durableId="249387060">
    <w:abstractNumId w:val="26"/>
  </w:num>
  <w:num w:numId="30" w16cid:durableId="321470368">
    <w:abstractNumId w:val="10"/>
  </w:num>
  <w:num w:numId="31" w16cid:durableId="1726489709">
    <w:abstractNumId w:val="4"/>
  </w:num>
  <w:num w:numId="32" w16cid:durableId="2034307811">
    <w:abstractNumId w:val="9"/>
  </w:num>
  <w:num w:numId="33" w16cid:durableId="1949310081">
    <w:abstractNumId w:val="16"/>
  </w:num>
  <w:num w:numId="34" w16cid:durableId="1878348510">
    <w:abstractNumId w:val="15"/>
  </w:num>
  <w:num w:numId="35" w16cid:durableId="467482036">
    <w:abstractNumId w:val="20"/>
  </w:num>
  <w:num w:numId="36" w16cid:durableId="782157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78D"/>
    <w:rsid w:val="000A05A9"/>
    <w:rsid w:val="00106FC4"/>
    <w:rsid w:val="001C446F"/>
    <w:rsid w:val="002E5440"/>
    <w:rsid w:val="003D478D"/>
    <w:rsid w:val="004537B0"/>
    <w:rsid w:val="0063334D"/>
    <w:rsid w:val="00780AA9"/>
    <w:rsid w:val="00F8403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A4D26"/>
  <w15:chartTrackingRefBased/>
  <w15:docId w15:val="{05789F45-0CCB-40E5-B949-0F3E813ED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7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47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47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47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47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47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47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47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47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7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47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47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47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47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47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7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7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78D"/>
    <w:rPr>
      <w:rFonts w:eastAsiaTheme="majorEastAsia" w:cstheme="majorBidi"/>
      <w:color w:val="272727" w:themeColor="text1" w:themeTint="D8"/>
    </w:rPr>
  </w:style>
  <w:style w:type="paragraph" w:styleId="Title">
    <w:name w:val="Title"/>
    <w:basedOn w:val="Normal"/>
    <w:next w:val="Normal"/>
    <w:link w:val="TitleChar"/>
    <w:uiPriority w:val="10"/>
    <w:qFormat/>
    <w:rsid w:val="003D4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7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47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78D"/>
    <w:pPr>
      <w:spacing w:before="160"/>
      <w:jc w:val="center"/>
    </w:pPr>
    <w:rPr>
      <w:i/>
      <w:iCs/>
      <w:color w:val="404040" w:themeColor="text1" w:themeTint="BF"/>
    </w:rPr>
  </w:style>
  <w:style w:type="character" w:customStyle="1" w:styleId="QuoteChar">
    <w:name w:val="Quote Char"/>
    <w:basedOn w:val="DefaultParagraphFont"/>
    <w:link w:val="Quote"/>
    <w:uiPriority w:val="29"/>
    <w:rsid w:val="003D478D"/>
    <w:rPr>
      <w:i/>
      <w:iCs/>
      <w:color w:val="404040" w:themeColor="text1" w:themeTint="BF"/>
    </w:rPr>
  </w:style>
  <w:style w:type="paragraph" w:styleId="ListParagraph">
    <w:name w:val="List Paragraph"/>
    <w:basedOn w:val="Normal"/>
    <w:uiPriority w:val="34"/>
    <w:qFormat/>
    <w:rsid w:val="003D478D"/>
    <w:pPr>
      <w:ind w:left="720"/>
      <w:contextualSpacing/>
    </w:pPr>
  </w:style>
  <w:style w:type="character" w:styleId="IntenseEmphasis">
    <w:name w:val="Intense Emphasis"/>
    <w:basedOn w:val="DefaultParagraphFont"/>
    <w:uiPriority w:val="21"/>
    <w:qFormat/>
    <w:rsid w:val="003D478D"/>
    <w:rPr>
      <w:i/>
      <w:iCs/>
      <w:color w:val="2F5496" w:themeColor="accent1" w:themeShade="BF"/>
    </w:rPr>
  </w:style>
  <w:style w:type="paragraph" w:styleId="IntenseQuote">
    <w:name w:val="Intense Quote"/>
    <w:basedOn w:val="Normal"/>
    <w:next w:val="Normal"/>
    <w:link w:val="IntenseQuoteChar"/>
    <w:uiPriority w:val="30"/>
    <w:qFormat/>
    <w:rsid w:val="003D47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478D"/>
    <w:rPr>
      <w:i/>
      <w:iCs/>
      <w:color w:val="2F5496" w:themeColor="accent1" w:themeShade="BF"/>
    </w:rPr>
  </w:style>
  <w:style w:type="character" w:styleId="IntenseReference">
    <w:name w:val="Intense Reference"/>
    <w:basedOn w:val="DefaultParagraphFont"/>
    <w:uiPriority w:val="32"/>
    <w:qFormat/>
    <w:rsid w:val="003D47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tlantis-press.com/proceedings/icar-t1-25/126023532" TargetMode="External"/><Relationship Id="rId21" Type="http://schemas.openxmlformats.org/officeDocument/2006/relationships/hyperlink" Target="https://www.atlantis-press.com/proceedings/icar-t1-25/126023530" TargetMode="External"/><Relationship Id="rId34" Type="http://schemas.openxmlformats.org/officeDocument/2006/relationships/hyperlink" Target="https://www.atlantis-press.com/article/126023521.pdf" TargetMode="External"/><Relationship Id="rId42" Type="http://schemas.openxmlformats.org/officeDocument/2006/relationships/hyperlink" Target="https://www.atlantis-press.com/proceedings/icar-t1-25/126023540" TargetMode="External"/><Relationship Id="rId47" Type="http://schemas.openxmlformats.org/officeDocument/2006/relationships/hyperlink" Target="https://www.atlantis-press.com/proceedings/icar-t1-25/126023538" TargetMode="External"/><Relationship Id="rId50" Type="http://schemas.openxmlformats.org/officeDocument/2006/relationships/hyperlink" Target="https://www.atlantis-press.com/proceedings/icar-t1-25/126023535" TargetMode="External"/><Relationship Id="rId55" Type="http://schemas.openxmlformats.org/officeDocument/2006/relationships/hyperlink" Target="https://www.atlantis-press.com/article/126023536.pdf" TargetMode="External"/><Relationship Id="rId63" Type="http://schemas.openxmlformats.org/officeDocument/2006/relationships/hyperlink" Target="https://www.atlantis-press.com/proceedings/icar-t1-25/126023524" TargetMode="External"/><Relationship Id="rId7" Type="http://schemas.openxmlformats.org/officeDocument/2006/relationships/hyperlink" Target="https://www.atlantis-press.com/article/126023523.pdf" TargetMode="External"/><Relationship Id="rId2" Type="http://schemas.openxmlformats.org/officeDocument/2006/relationships/styles" Target="styles.xml"/><Relationship Id="rId16" Type="http://schemas.openxmlformats.org/officeDocument/2006/relationships/hyperlink" Target="https://www.atlantis-press.com/article/126023528.pdf" TargetMode="External"/><Relationship Id="rId29" Type="http://schemas.openxmlformats.org/officeDocument/2006/relationships/hyperlink" Target="https://www.atlantis-press.com/proceedings/icar-t1-25/126023520" TargetMode="External"/><Relationship Id="rId11" Type="http://schemas.openxmlformats.org/officeDocument/2006/relationships/hyperlink" Target="https://www.atlantis-press.com/proceedings/icar-t1-25/126023527" TargetMode="External"/><Relationship Id="rId24" Type="http://schemas.openxmlformats.org/officeDocument/2006/relationships/hyperlink" Target="https://www.atlantis-press.com/proceedings/icar-t1-25/126023531" TargetMode="External"/><Relationship Id="rId32" Type="http://schemas.openxmlformats.org/officeDocument/2006/relationships/hyperlink" Target="https://www.atlantis-press.com/proceedings/icar-t1-25/126023521" TargetMode="External"/><Relationship Id="rId37" Type="http://schemas.openxmlformats.org/officeDocument/2006/relationships/hyperlink" Target="https://www.atlantis-press.com/article/126023522.pdf" TargetMode="External"/><Relationship Id="rId40" Type="http://schemas.openxmlformats.org/officeDocument/2006/relationships/hyperlink" Target="https://www.atlantis-press.com/article/126023539.pdf" TargetMode="External"/><Relationship Id="rId45" Type="http://schemas.openxmlformats.org/officeDocument/2006/relationships/hyperlink" Target="https://www.atlantis-press.com/proceedings/icar-t1-25/126023537" TargetMode="External"/><Relationship Id="rId53" Type="http://schemas.openxmlformats.org/officeDocument/2006/relationships/hyperlink" Target="https://www.atlantis-press.com/proceedings/icar-t1-25/126023536" TargetMode="External"/><Relationship Id="rId58" Type="http://schemas.openxmlformats.org/officeDocument/2006/relationships/hyperlink" Target="https://www.atlantis-press.com/article/126023533.pdf" TargetMode="External"/><Relationship Id="rId66" Type="http://schemas.openxmlformats.org/officeDocument/2006/relationships/fontTable" Target="fontTable.xml"/><Relationship Id="rId5" Type="http://schemas.openxmlformats.org/officeDocument/2006/relationships/hyperlink" Target="https://www.atlantis-press.com/proceedings/icar-t1-25/126023523" TargetMode="External"/><Relationship Id="rId61" Type="http://schemas.openxmlformats.org/officeDocument/2006/relationships/hyperlink" Target="https://www.atlantis-press.com/article/126023534.pdf" TargetMode="External"/><Relationship Id="rId19" Type="http://schemas.openxmlformats.org/officeDocument/2006/relationships/hyperlink" Target="https://www.atlantis-press.com/article/126023529.pdf" TargetMode="External"/><Relationship Id="rId14" Type="http://schemas.openxmlformats.org/officeDocument/2006/relationships/hyperlink" Target="https://www.atlantis-press.com/proceedings/icar-t1-25/126023528" TargetMode="External"/><Relationship Id="rId22" Type="http://schemas.openxmlformats.org/officeDocument/2006/relationships/hyperlink" Target="https://www.atlantis-press.com/article/126023530.pdf" TargetMode="External"/><Relationship Id="rId27" Type="http://schemas.openxmlformats.org/officeDocument/2006/relationships/hyperlink" Target="https://www.atlantis-press.com/proceedings/icar-t1-25/126023532" TargetMode="External"/><Relationship Id="rId30" Type="http://schemas.openxmlformats.org/officeDocument/2006/relationships/hyperlink" Target="https://www.atlantis-press.com/proceedings/icar-t1-25/126023520" TargetMode="External"/><Relationship Id="rId35" Type="http://schemas.openxmlformats.org/officeDocument/2006/relationships/hyperlink" Target="https://www.atlantis-press.com/proceedings/icar-t1-25/126023522" TargetMode="External"/><Relationship Id="rId43" Type="http://schemas.openxmlformats.org/officeDocument/2006/relationships/hyperlink" Target="https://www.atlantis-press.com/article/126023540.pdf" TargetMode="External"/><Relationship Id="rId48" Type="http://schemas.openxmlformats.org/officeDocument/2006/relationships/hyperlink" Target="https://www.atlantis-press.com/proceedings/icar-t1-25/126023538" TargetMode="External"/><Relationship Id="rId56" Type="http://schemas.openxmlformats.org/officeDocument/2006/relationships/hyperlink" Target="https://www.atlantis-press.com/proceedings/icar-t1-25/126023533" TargetMode="External"/><Relationship Id="rId64" Type="http://schemas.openxmlformats.org/officeDocument/2006/relationships/hyperlink" Target="https://www.atlantis-press.com/article/126023524.pdf" TargetMode="External"/><Relationship Id="rId8" Type="http://schemas.openxmlformats.org/officeDocument/2006/relationships/hyperlink" Target="https://www.atlantis-press.com/proceedings/icar-t1-25/126023526" TargetMode="External"/><Relationship Id="rId51" Type="http://schemas.openxmlformats.org/officeDocument/2006/relationships/hyperlink" Target="https://www.atlantis-press.com/proceedings/icar-t1-25/126023535" TargetMode="External"/><Relationship Id="rId3" Type="http://schemas.openxmlformats.org/officeDocument/2006/relationships/settings" Target="settings.xml"/><Relationship Id="rId12" Type="http://schemas.openxmlformats.org/officeDocument/2006/relationships/hyperlink" Target="https://www.atlantis-press.com/proceedings/icar-t1-25/126023527" TargetMode="External"/><Relationship Id="rId17" Type="http://schemas.openxmlformats.org/officeDocument/2006/relationships/hyperlink" Target="https://www.atlantis-press.com/proceedings/icar-t1-25/126023529" TargetMode="External"/><Relationship Id="rId25" Type="http://schemas.openxmlformats.org/officeDocument/2006/relationships/hyperlink" Target="https://www.atlantis-press.com/article/126023531.pdf" TargetMode="External"/><Relationship Id="rId33" Type="http://schemas.openxmlformats.org/officeDocument/2006/relationships/hyperlink" Target="https://www.atlantis-press.com/proceedings/icar-t1-25/126023521" TargetMode="External"/><Relationship Id="rId38" Type="http://schemas.openxmlformats.org/officeDocument/2006/relationships/hyperlink" Target="https://www.atlantis-press.com/proceedings/icar-t1-25/126023539" TargetMode="External"/><Relationship Id="rId46" Type="http://schemas.openxmlformats.org/officeDocument/2006/relationships/hyperlink" Target="https://www.atlantis-press.com/article/126023537.pdf" TargetMode="External"/><Relationship Id="rId59" Type="http://schemas.openxmlformats.org/officeDocument/2006/relationships/hyperlink" Target="https://www.atlantis-press.com/proceedings/icar-t1-25/126023534" TargetMode="External"/><Relationship Id="rId67" Type="http://schemas.openxmlformats.org/officeDocument/2006/relationships/theme" Target="theme/theme1.xml"/><Relationship Id="rId20" Type="http://schemas.openxmlformats.org/officeDocument/2006/relationships/hyperlink" Target="https://www.atlantis-press.com/proceedings/icar-t1-25/126023530" TargetMode="External"/><Relationship Id="rId41" Type="http://schemas.openxmlformats.org/officeDocument/2006/relationships/hyperlink" Target="https://www.atlantis-press.com/proceedings/icar-t1-25/126023540" TargetMode="External"/><Relationship Id="rId54" Type="http://schemas.openxmlformats.org/officeDocument/2006/relationships/hyperlink" Target="https://www.atlantis-press.com/proceedings/icar-t1-25/126023536" TargetMode="External"/><Relationship Id="rId62" Type="http://schemas.openxmlformats.org/officeDocument/2006/relationships/hyperlink" Target="https://www.atlantis-press.com/proceedings/icar-t1-25/126023524" TargetMode="External"/><Relationship Id="rId1" Type="http://schemas.openxmlformats.org/officeDocument/2006/relationships/numbering" Target="numbering.xml"/><Relationship Id="rId6" Type="http://schemas.openxmlformats.org/officeDocument/2006/relationships/hyperlink" Target="https://www.atlantis-press.com/proceedings/icar-t1-25/126023523" TargetMode="External"/><Relationship Id="rId15" Type="http://schemas.openxmlformats.org/officeDocument/2006/relationships/hyperlink" Target="https://www.atlantis-press.com/proceedings/icar-t1-25/126023528" TargetMode="External"/><Relationship Id="rId23" Type="http://schemas.openxmlformats.org/officeDocument/2006/relationships/hyperlink" Target="https://www.atlantis-press.com/proceedings/icar-t1-25/126023531" TargetMode="External"/><Relationship Id="rId28" Type="http://schemas.openxmlformats.org/officeDocument/2006/relationships/hyperlink" Target="https://www.atlantis-press.com/article/126023532.pdf" TargetMode="External"/><Relationship Id="rId36" Type="http://schemas.openxmlformats.org/officeDocument/2006/relationships/hyperlink" Target="https://www.atlantis-press.com/proceedings/icar-t1-25/126023522" TargetMode="External"/><Relationship Id="rId49" Type="http://schemas.openxmlformats.org/officeDocument/2006/relationships/hyperlink" Target="https://www.atlantis-press.com/article/126023538.pdf" TargetMode="External"/><Relationship Id="rId57" Type="http://schemas.openxmlformats.org/officeDocument/2006/relationships/hyperlink" Target="https://www.atlantis-press.com/proceedings/icar-t1-25/126023533" TargetMode="External"/><Relationship Id="rId10" Type="http://schemas.openxmlformats.org/officeDocument/2006/relationships/hyperlink" Target="https://www.atlantis-press.com/article/126023526.pdf" TargetMode="External"/><Relationship Id="rId31" Type="http://schemas.openxmlformats.org/officeDocument/2006/relationships/hyperlink" Target="https://www.atlantis-press.com/article/126023520.pdf" TargetMode="External"/><Relationship Id="rId44" Type="http://schemas.openxmlformats.org/officeDocument/2006/relationships/hyperlink" Target="https://www.atlantis-press.com/proceedings/icar-t1-25/126023537" TargetMode="External"/><Relationship Id="rId52" Type="http://schemas.openxmlformats.org/officeDocument/2006/relationships/hyperlink" Target="https://www.atlantis-press.com/article/126023535.pdf" TargetMode="External"/><Relationship Id="rId60" Type="http://schemas.openxmlformats.org/officeDocument/2006/relationships/hyperlink" Target="https://www.atlantis-press.com/proceedings/icar-t1-25/126023534" TargetMode="External"/><Relationship Id="rId65" Type="http://schemas.openxmlformats.org/officeDocument/2006/relationships/hyperlink" Target="https://www.atlantis-press.com/proceedings/icar-t1-25/126023525" TargetMode="External"/><Relationship Id="rId4" Type="http://schemas.openxmlformats.org/officeDocument/2006/relationships/webSettings" Target="webSettings.xml"/><Relationship Id="rId9" Type="http://schemas.openxmlformats.org/officeDocument/2006/relationships/hyperlink" Target="https://www.atlantis-press.com/proceedings/icar-t1-25/126023526" TargetMode="External"/><Relationship Id="rId13" Type="http://schemas.openxmlformats.org/officeDocument/2006/relationships/hyperlink" Target="https://www.atlantis-press.com/article/126023527.pdf" TargetMode="External"/><Relationship Id="rId18" Type="http://schemas.openxmlformats.org/officeDocument/2006/relationships/hyperlink" Target="https://www.atlantis-press.com/proceedings/icar-t1-25/126023529" TargetMode="External"/><Relationship Id="rId39" Type="http://schemas.openxmlformats.org/officeDocument/2006/relationships/hyperlink" Target="https://www.atlantis-press.com/proceedings/icar-t1-25/1260235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3148</Words>
  <Characters>17948</Characters>
  <Application>Microsoft Office Word</Application>
  <DocSecurity>0</DocSecurity>
  <Lines>149</Lines>
  <Paragraphs>42</Paragraphs>
  <ScaleCrop>false</ScaleCrop>
  <Company/>
  <LinksUpToDate>false</LinksUpToDate>
  <CharactersWithSpaces>21054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Damanik</dc:creator>
  <cp:keywords/>
  <dc:description/>
  <cp:lastModifiedBy>Hill Damanik</cp:lastModifiedBy>
  <cp:revision>2</cp:revision>
  <dcterms:created xsi:type="dcterms:W3CDTF">2026-05-28T02:56:00Z</dcterms:created>
  <dcterms:modified xsi:type="dcterms:W3CDTF">2026-05-28T03:11:00Z</dcterms:modified>
</cp:coreProperties>
</file>