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E0" w:rsidRPr="008D0878" w:rsidRDefault="00B40CE0" w:rsidP="008D087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id-ID"/>
        </w:rPr>
      </w:pPr>
      <w:r w:rsidRPr="008D0878">
        <w:rPr>
          <w:rFonts w:ascii="Tahoma" w:hAnsi="Tahoma" w:cs="Tahoma"/>
          <w:b/>
          <w:sz w:val="24"/>
          <w:szCs w:val="24"/>
        </w:rPr>
        <w:t>Latihan</w:t>
      </w:r>
      <w:r w:rsidR="00A312AC">
        <w:rPr>
          <w:rFonts w:ascii="Tahoma" w:hAnsi="Tahoma" w:cs="Tahoma"/>
          <w:b/>
          <w:sz w:val="24"/>
          <w:szCs w:val="24"/>
        </w:rPr>
        <w:t xml:space="preserve"> Soal Pertemuan 14-15</w:t>
      </w:r>
    </w:p>
    <w:p w:rsidR="00AC5C1D" w:rsidRPr="00AC5C1D" w:rsidRDefault="009A3C5A" w:rsidP="00AC5C1D">
      <w:pPr>
        <w:pStyle w:val="ListParagraph"/>
        <w:numPr>
          <w:ilvl w:val="0"/>
          <w:numId w:val="226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  <w:lang w:val="id-ID"/>
        </w:rPr>
      </w:pPr>
      <w:r w:rsidRPr="00AC5C1D">
        <w:rPr>
          <w:rFonts w:ascii="Tahoma" w:hAnsi="Tahoma" w:cs="Tahoma"/>
          <w:sz w:val="24"/>
          <w:szCs w:val="24"/>
          <w:lang w:val="id-ID"/>
        </w:rPr>
        <w:t xml:space="preserve">Aktiva tak berwujud memiliki 2 karakteristik, sebut dan jelaskan! </w:t>
      </w:r>
    </w:p>
    <w:p w:rsidR="00AC5C1D" w:rsidRPr="00AC5C1D" w:rsidRDefault="009A3C5A" w:rsidP="00AC5C1D">
      <w:pPr>
        <w:pStyle w:val="ListParagraph"/>
        <w:numPr>
          <w:ilvl w:val="0"/>
          <w:numId w:val="226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  <w:lang w:val="id-ID"/>
        </w:rPr>
      </w:pPr>
      <w:r w:rsidRPr="00AC5C1D">
        <w:rPr>
          <w:rFonts w:ascii="Tahoma" w:hAnsi="Tahoma" w:cs="Tahoma"/>
          <w:sz w:val="24"/>
          <w:szCs w:val="24"/>
          <w:lang w:val="id-ID"/>
        </w:rPr>
        <w:t xml:space="preserve">Sebutkan beberapa faktor yang harus diperhatikan dalam amortisasi akitva tak berwujud! </w:t>
      </w:r>
    </w:p>
    <w:p w:rsidR="00AC5C1D" w:rsidRDefault="009A3C5A" w:rsidP="00AC5C1D">
      <w:pPr>
        <w:pStyle w:val="ListParagraph"/>
        <w:numPr>
          <w:ilvl w:val="0"/>
          <w:numId w:val="226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AC5C1D">
        <w:rPr>
          <w:rFonts w:ascii="Tahoma" w:hAnsi="Tahoma" w:cs="Tahoma"/>
          <w:sz w:val="24"/>
          <w:szCs w:val="24"/>
          <w:lang w:val="id-ID"/>
        </w:rPr>
        <w:t xml:space="preserve">Bagaimana cara menurunkan nilai goodwill? </w:t>
      </w:r>
    </w:p>
    <w:p w:rsidR="009A3C5A" w:rsidRPr="00AC5C1D" w:rsidRDefault="009A3C5A" w:rsidP="00AC5C1D">
      <w:pPr>
        <w:pStyle w:val="ListParagraph"/>
        <w:numPr>
          <w:ilvl w:val="0"/>
          <w:numId w:val="226"/>
        </w:num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AC5C1D">
        <w:rPr>
          <w:rFonts w:ascii="Tahoma" w:hAnsi="Tahoma" w:cs="Tahoma"/>
          <w:sz w:val="24"/>
          <w:szCs w:val="24"/>
        </w:rPr>
        <w:t>Perusahaan elektronik Samsung membeli paten atas layar berbentuk segiempat untuk  Samsung  Galaxy  S4  miliknya  dari  Apple  pada  tanggal  1  Januari  201</w:t>
      </w:r>
      <w:r w:rsidR="00137D3B">
        <w:rPr>
          <w:rFonts w:ascii="Tahoma" w:hAnsi="Tahoma" w:cs="Tahoma"/>
          <w:sz w:val="24"/>
          <w:szCs w:val="24"/>
        </w:rPr>
        <w:t>8</w:t>
      </w:r>
      <w:r w:rsidRPr="00AC5C1D">
        <w:rPr>
          <w:rFonts w:ascii="Tahoma" w:hAnsi="Tahoma" w:cs="Tahoma"/>
          <w:sz w:val="24"/>
          <w:szCs w:val="24"/>
        </w:rPr>
        <w:t xml:space="preserve"> sebesar  $</w:t>
      </w:r>
      <w:r w:rsidR="00137D3B">
        <w:rPr>
          <w:rFonts w:ascii="Tahoma" w:hAnsi="Tahoma" w:cs="Tahoma"/>
          <w:sz w:val="24"/>
          <w:szCs w:val="24"/>
        </w:rPr>
        <w:t>1</w:t>
      </w:r>
      <w:r w:rsidRPr="00AC5C1D">
        <w:rPr>
          <w:rFonts w:ascii="Tahoma" w:hAnsi="Tahoma" w:cs="Tahoma"/>
          <w:sz w:val="24"/>
          <w:szCs w:val="24"/>
        </w:rPr>
        <w:t xml:space="preserve">5,000,000.  </w:t>
      </w:r>
      <w:proofErr w:type="gramStart"/>
      <w:r w:rsidRPr="00AC5C1D">
        <w:rPr>
          <w:rFonts w:ascii="Tahoma" w:hAnsi="Tahoma" w:cs="Tahoma"/>
          <w:sz w:val="24"/>
          <w:szCs w:val="24"/>
        </w:rPr>
        <w:t>Paten  tersebut</w:t>
      </w:r>
      <w:proofErr w:type="gramEnd"/>
      <w:r w:rsidRPr="00AC5C1D">
        <w:rPr>
          <w:rFonts w:ascii="Tahoma" w:hAnsi="Tahoma" w:cs="Tahoma"/>
          <w:sz w:val="24"/>
          <w:szCs w:val="24"/>
        </w:rPr>
        <w:t xml:space="preserve">  mempunyai  usia  hukum  selama  10  tahun. Samsung merasa bahwa paten </w:t>
      </w:r>
      <w:proofErr w:type="gramStart"/>
      <w:r w:rsidRPr="00AC5C1D">
        <w:rPr>
          <w:rFonts w:ascii="Tahoma" w:hAnsi="Tahoma" w:cs="Tahoma"/>
          <w:sz w:val="24"/>
          <w:szCs w:val="24"/>
        </w:rPr>
        <w:t>akan</w:t>
      </w:r>
      <w:proofErr w:type="gramEnd"/>
      <w:r w:rsidRPr="00AC5C1D">
        <w:rPr>
          <w:rFonts w:ascii="Tahoma" w:hAnsi="Tahoma" w:cs="Tahoma"/>
          <w:sz w:val="24"/>
          <w:szCs w:val="24"/>
        </w:rPr>
        <w:t xml:space="preserve"> bermanfaat selama 8 tahun. Buatlah jurnal untuk mencatat pada saat pembelian paten dan amortisasi paten oleh Samsung pada tahun 201</w:t>
      </w:r>
      <w:r w:rsidR="00137D3B">
        <w:rPr>
          <w:rFonts w:ascii="Tahoma" w:hAnsi="Tahoma" w:cs="Tahoma"/>
          <w:sz w:val="24"/>
          <w:szCs w:val="24"/>
        </w:rPr>
        <w:t>8</w:t>
      </w:r>
      <w:r w:rsidRPr="00AC5C1D">
        <w:rPr>
          <w:rFonts w:ascii="Tahoma" w:hAnsi="Tahoma" w:cs="Tahoma"/>
          <w:sz w:val="24"/>
          <w:szCs w:val="24"/>
        </w:rPr>
        <w:t xml:space="preserve"> tersebut! </w:t>
      </w:r>
    </w:p>
    <w:p w:rsidR="009A3C5A" w:rsidRPr="009A3C5A" w:rsidRDefault="009A3C5A" w:rsidP="008D08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F308E4" w:rsidRPr="003F31F7" w:rsidRDefault="00F308E4">
      <w:pPr>
        <w:rPr>
          <w:rFonts w:ascii="Tahoma" w:hAnsi="Tahoma" w:cs="Tahoma"/>
          <w:sz w:val="24"/>
          <w:szCs w:val="24"/>
        </w:rPr>
      </w:pPr>
    </w:p>
    <w:p w:rsidR="00A00368" w:rsidRDefault="00A00368">
      <w:pPr>
        <w:spacing w:line="339" w:lineRule="exact"/>
        <w:ind w:left="1526"/>
        <w:rPr>
          <w:rFonts w:ascii="Times New Roman"/>
          <w:sz w:val="31"/>
        </w:rPr>
      </w:pPr>
    </w:p>
    <w:sectPr w:rsidR="00A00368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6910"/>
      <w:docPartObj>
        <w:docPartGallery w:val="Page Numbers (Bottom of Page)"/>
        <w:docPartUnique/>
      </w:docPartObj>
    </w:sdtPr>
    <w:sdtContent>
      <w:p w:rsidR="00DA46DD" w:rsidRDefault="00206F93">
        <w:pPr>
          <w:pStyle w:val="Footer"/>
          <w:jc w:val="right"/>
        </w:pPr>
        <w:fldSimple w:instr=" PAGE   \* MERGEFORMAT ">
          <w:r w:rsidR="00A312AC">
            <w:rPr>
              <w:noProof/>
            </w:rPr>
            <w:t>1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16B8A"/>
    <w:rsid w:val="00126416"/>
    <w:rsid w:val="00131D95"/>
    <w:rsid w:val="00133097"/>
    <w:rsid w:val="00135A8C"/>
    <w:rsid w:val="00137D3B"/>
    <w:rsid w:val="00143962"/>
    <w:rsid w:val="00145695"/>
    <w:rsid w:val="001622F1"/>
    <w:rsid w:val="001639B6"/>
    <w:rsid w:val="0017459E"/>
    <w:rsid w:val="00180959"/>
    <w:rsid w:val="00185B10"/>
    <w:rsid w:val="001B4458"/>
    <w:rsid w:val="001B5F5D"/>
    <w:rsid w:val="001C6D4F"/>
    <w:rsid w:val="001D30C8"/>
    <w:rsid w:val="001E52F1"/>
    <w:rsid w:val="001E53D6"/>
    <w:rsid w:val="001F3612"/>
    <w:rsid w:val="001F5F9F"/>
    <w:rsid w:val="001F7254"/>
    <w:rsid w:val="00200C8A"/>
    <w:rsid w:val="00206F93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31F7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05848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574E"/>
    <w:rsid w:val="00A169C6"/>
    <w:rsid w:val="00A312AC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06C4"/>
    <w:rsid w:val="00D814D3"/>
    <w:rsid w:val="00D90F40"/>
    <w:rsid w:val="00D92B87"/>
    <w:rsid w:val="00D97E72"/>
    <w:rsid w:val="00DA0456"/>
    <w:rsid w:val="00DA3E9C"/>
    <w:rsid w:val="00DA46DD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">
      <o:colormru v:ext="edit" colors="#ff9"/>
      <o:colormenu v:ext="edit" fillcolor="none" strokecolor="#00b050"/>
    </o:shapedefaults>
    <o:shapelayout v:ext="edit">
      <o:idmap v:ext="edit" data="1"/>
      <o:rules v:ext="edit">
        <o:r id="V:Rule8" type="connector" idref="#_x0000_s1263"/>
        <o:r id="V:Rule9" type="connector" idref="#_x0000_s1259"/>
        <o:r id="V:Rule10" type="connector" idref="#_x0000_s1258"/>
        <o:r id="V:Rule11" type="connector" idref="#_x0000_s1260"/>
        <o:r id="V:Rule12" type="connector" idref="#_x0000_s1262"/>
        <o:r id="V:Rule13" type="connector" idref="#_x0000_s1257"/>
        <o:r id="V:Rule14" type="connector" idref="#_x0000_s1261"/>
      </o:rules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2020-03-03T03:17:00Z</dcterms:created>
  <dcterms:modified xsi:type="dcterms:W3CDTF">2020-03-03T03:17:00Z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