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E5C7A" w14:textId="77777777" w:rsidR="006011AB" w:rsidRDefault="006011AB" w:rsidP="001508FD">
      <w:pPr>
        <w:pStyle w:val="Title"/>
      </w:pPr>
    </w:p>
    <w:p w14:paraId="695E64B9" w14:textId="77777777" w:rsidR="001508FD" w:rsidRPr="00E70F9A" w:rsidRDefault="00E70F9A" w:rsidP="001508FD">
      <w:pPr>
        <w:pStyle w:val="Title"/>
        <w:rPr>
          <w:sz w:val="28"/>
          <w:szCs w:val="28"/>
          <w:lang w:val="en-US"/>
        </w:rPr>
      </w:pPr>
      <w:r w:rsidRPr="00E70F9A">
        <w:rPr>
          <w:bCs/>
          <w:sz w:val="28"/>
          <w:szCs w:val="28"/>
        </w:rPr>
        <w:t xml:space="preserve">REKOMENDASI </w:t>
      </w:r>
      <w:r>
        <w:rPr>
          <w:bCs/>
          <w:sz w:val="28"/>
          <w:szCs w:val="28"/>
          <w:lang w:val="en-ID"/>
        </w:rPr>
        <w:t xml:space="preserve">PENGAMBILAN </w:t>
      </w:r>
      <w:r w:rsidR="00750921">
        <w:rPr>
          <w:bCs/>
          <w:sz w:val="28"/>
          <w:szCs w:val="28"/>
        </w:rPr>
        <w:t>MATA</w:t>
      </w:r>
      <w:r w:rsidR="00EE188A">
        <w:rPr>
          <w:bCs/>
          <w:sz w:val="28"/>
          <w:szCs w:val="28"/>
          <w:lang w:val="en-ID"/>
        </w:rPr>
        <w:t xml:space="preserve"> </w:t>
      </w:r>
      <w:r w:rsidRPr="00E70F9A">
        <w:rPr>
          <w:bCs/>
          <w:sz w:val="28"/>
          <w:szCs w:val="28"/>
        </w:rPr>
        <w:t xml:space="preserve">KULIAH </w:t>
      </w:r>
      <w:r>
        <w:rPr>
          <w:bCs/>
          <w:sz w:val="28"/>
          <w:szCs w:val="28"/>
          <w:lang w:val="en-ID"/>
        </w:rPr>
        <w:t xml:space="preserve">DENGAN ALGORITME APRIORI </w:t>
      </w:r>
      <w:r w:rsidRPr="00E70F9A">
        <w:rPr>
          <w:bCs/>
          <w:sz w:val="28"/>
          <w:szCs w:val="28"/>
        </w:rPr>
        <w:t>PADA PROGRAM STUDI TEKNIK INFORMATIKA UNIVERSITAS BUDI LUHUR</w:t>
      </w:r>
    </w:p>
    <w:p w14:paraId="654AF415" w14:textId="77777777" w:rsidR="001508FD" w:rsidRPr="006F5303" w:rsidRDefault="001508FD" w:rsidP="001508FD">
      <w:pPr>
        <w:contextualSpacing/>
        <w:jc w:val="center"/>
        <w:rPr>
          <w:b/>
          <w:bCs/>
        </w:rPr>
      </w:pPr>
    </w:p>
    <w:p w14:paraId="0782B288" w14:textId="77777777" w:rsidR="001508FD" w:rsidRPr="00002D7D" w:rsidRDefault="001B6B06" w:rsidP="001508FD">
      <w:pPr>
        <w:pStyle w:val="Author"/>
        <w:rPr>
          <w:lang w:val="en-US"/>
        </w:rPr>
      </w:pPr>
      <w:r>
        <w:rPr>
          <w:vertAlign w:val="superscript"/>
        </w:rPr>
        <w:t>1</w:t>
      </w:r>
      <w:r w:rsidR="00E70F9A">
        <w:t>Ahmad Syahrul</w:t>
      </w:r>
      <w:r>
        <w:rPr>
          <w:lang w:val="en-US"/>
        </w:rPr>
        <w:t xml:space="preserve">, </w:t>
      </w:r>
      <w:r>
        <w:rPr>
          <w:vertAlign w:val="superscript"/>
        </w:rPr>
        <w:t xml:space="preserve">2 </w:t>
      </w:r>
      <w:r w:rsidR="00E70F9A">
        <w:rPr>
          <w:lang w:val="en-ID"/>
        </w:rPr>
        <w:t>Achmad Solichin</w:t>
      </w:r>
    </w:p>
    <w:p w14:paraId="3C07CA46" w14:textId="77777777" w:rsidR="00002D7D" w:rsidRDefault="001B6B06" w:rsidP="001B6B06">
      <w:pPr>
        <w:pStyle w:val="Address"/>
        <w:rPr>
          <w:lang w:val="en-US"/>
        </w:rPr>
      </w:pPr>
      <w:r w:rsidRPr="001B6B06">
        <w:rPr>
          <w:vertAlign w:val="superscript"/>
        </w:rPr>
        <w:t>1</w:t>
      </w:r>
      <w:r w:rsidR="000F0D81">
        <w:rPr>
          <w:vertAlign w:val="superscript"/>
        </w:rPr>
        <w:t>,</w:t>
      </w:r>
      <w:r w:rsidRPr="001B6B06">
        <w:rPr>
          <w:vertAlign w:val="superscript"/>
        </w:rPr>
        <w:t>2</w:t>
      </w:r>
      <w:r w:rsidR="00E70F9A">
        <w:rPr>
          <w:lang w:val="en-US"/>
        </w:rPr>
        <w:t>Teknik Informatika</w:t>
      </w:r>
      <w:r w:rsidR="00002D7D">
        <w:rPr>
          <w:lang w:val="en-US"/>
        </w:rPr>
        <w:t>, Fakultas</w:t>
      </w:r>
      <w:r w:rsidR="00E70F9A">
        <w:rPr>
          <w:lang w:val="en-US"/>
        </w:rPr>
        <w:t xml:space="preserve"> Teknologi Informasi</w:t>
      </w:r>
      <w:r w:rsidR="00002D7D">
        <w:rPr>
          <w:lang w:val="en-US"/>
        </w:rPr>
        <w:t xml:space="preserve">, </w:t>
      </w:r>
      <w:r w:rsidR="00E70F9A">
        <w:rPr>
          <w:lang w:val="en-US"/>
        </w:rPr>
        <w:t>Universitas Budi Luhur</w:t>
      </w:r>
      <w:r w:rsidR="00002D7D">
        <w:rPr>
          <w:lang w:val="en-US"/>
        </w:rPr>
        <w:t xml:space="preserve">, </w:t>
      </w:r>
    </w:p>
    <w:p w14:paraId="11E7A21E" w14:textId="77777777" w:rsidR="001B6B06" w:rsidRPr="00002D7D" w:rsidRDefault="00E70F9A" w:rsidP="001B6B06">
      <w:pPr>
        <w:pStyle w:val="Address"/>
        <w:rPr>
          <w:lang w:val="en-US"/>
        </w:rPr>
      </w:pPr>
      <w:r>
        <w:rPr>
          <w:lang w:val="en-US"/>
        </w:rPr>
        <w:t>Jalan Ciledug Raya, Petukangan Utara, Jakarta Selatan, DKI Jakarta</w:t>
      </w:r>
    </w:p>
    <w:p w14:paraId="7E4325B2" w14:textId="77777777" w:rsidR="001508FD" w:rsidRPr="00586B3B" w:rsidRDefault="00847365" w:rsidP="001508FD">
      <w:pPr>
        <w:pStyle w:val="Address"/>
        <w:rPr>
          <w:u w:val="single"/>
        </w:rPr>
      </w:pPr>
      <w:r>
        <w:rPr>
          <w:lang w:val="en-US"/>
        </w:rPr>
        <w:t>E</w:t>
      </w:r>
      <w:r w:rsidR="001508FD" w:rsidRPr="006F5303">
        <w:t xml:space="preserve">mail: </w:t>
      </w:r>
      <w:hyperlink r:id="rId8" w:history="1">
        <w:r w:rsidR="00E70F9A" w:rsidRPr="006603A9">
          <w:rPr>
            <w:rStyle w:val="Hyperlink"/>
            <w:rFonts w:ascii="Times New Roman" w:hAnsi="Times New Roman"/>
            <w:lang w:val="en-US"/>
          </w:rPr>
          <w:t>ahmadsyahrul1928@gmail.com</w:t>
        </w:r>
        <w:r w:rsidR="00E70F9A" w:rsidRPr="006603A9">
          <w:rPr>
            <w:rStyle w:val="Hyperlink"/>
            <w:rFonts w:ascii="Times New Roman" w:hAnsi="Times New Roman"/>
            <w:vertAlign w:val="superscript"/>
            <w:lang w:val="en-US"/>
          </w:rPr>
          <w:t>1</w:t>
        </w:r>
      </w:hyperlink>
      <w:hyperlink r:id="rId9" w:history="1"/>
      <w:r w:rsidR="00E70F9A">
        <w:t xml:space="preserve">, </w:t>
      </w:r>
      <w:hyperlink r:id="rId10" w:history="1">
        <w:r w:rsidR="00E70F9A" w:rsidRPr="006603A9">
          <w:rPr>
            <w:rStyle w:val="Hyperlink"/>
            <w:rFonts w:ascii="Times New Roman" w:hAnsi="Times New Roman"/>
            <w:lang w:val="en-ID"/>
          </w:rPr>
          <w:t>achmad.solichin@budiluhur.ac.id</w:t>
        </w:r>
        <w:r w:rsidR="00E70F9A" w:rsidRPr="006603A9">
          <w:rPr>
            <w:rStyle w:val="Hyperlink"/>
            <w:rFonts w:ascii="Times New Roman" w:hAnsi="Times New Roman"/>
            <w:vertAlign w:val="superscript"/>
            <w:lang w:val="en-ID"/>
          </w:rPr>
          <w:t>2</w:t>
        </w:r>
      </w:hyperlink>
      <w:r w:rsidR="00E70F9A">
        <w:rPr>
          <w:i/>
          <w:vertAlign w:val="superscript"/>
          <w:lang w:val="en-ID"/>
        </w:rPr>
        <w:t xml:space="preserve"> </w:t>
      </w:r>
    </w:p>
    <w:p w14:paraId="710A24D5" w14:textId="77777777" w:rsidR="001508FD" w:rsidRDefault="001508FD" w:rsidP="001508FD">
      <w:pPr>
        <w:pStyle w:val="PageNumber1"/>
        <w:rPr>
          <w:rFonts w:ascii="Times New Roman" w:hAnsi="Times New Roman"/>
          <w:sz w:val="20"/>
        </w:rPr>
      </w:pPr>
    </w:p>
    <w:p w14:paraId="2D33F34B" w14:textId="77777777" w:rsidR="00DD7B10" w:rsidRPr="00107F31" w:rsidRDefault="00DD7B10" w:rsidP="00DD7B10">
      <w:pPr>
        <w:contextualSpacing/>
        <w:jc w:val="center"/>
        <w:rPr>
          <w:b/>
          <w:i/>
          <w:iCs/>
        </w:rPr>
      </w:pPr>
      <w:r w:rsidRPr="00107F31">
        <w:rPr>
          <w:b/>
          <w:i/>
          <w:iCs/>
        </w:rPr>
        <w:t>ABSTRACT</w:t>
      </w:r>
    </w:p>
    <w:p w14:paraId="3D095E16" w14:textId="77777777" w:rsidR="00DD7B10" w:rsidRPr="00107F31" w:rsidRDefault="00E56EFD" w:rsidP="00FD31A2">
      <w:pPr>
        <w:pStyle w:val="Contents"/>
        <w:ind w:firstLine="0"/>
        <w:rPr>
          <w:i/>
          <w:iCs/>
        </w:rPr>
      </w:pPr>
      <w:r w:rsidRPr="00E56EFD">
        <w:rPr>
          <w:bCs/>
          <w:i/>
          <w:iCs/>
        </w:rPr>
        <w:t>The selection of courses at the time of filling out a study plan for most students is still confusing. Errors in the selection of courses can have an impact on the achievement of achievement that is not optimal, and can inhibit student graduation. The role of academic supervisors in helping students determine the taking of courses in the coming semester is very important, but in some cases, there are academic supervisors who do not have time to discuss directly with students. Therefore, in this study a system is proposed that can provide recommendations for students in taking courses when filling out study plans for the next semester. This course of recommendation making system uses the association rule mining method with a priori algorithm. The trial results of this system show an average percentage of successful recommendations of 80.16% with a minimum confidence of 80%, and a minimum support of 7. With these results, this system can be used as a means of students to help make decisions in making</w:t>
      </w:r>
      <w:r>
        <w:rPr>
          <w:bCs/>
          <w:i/>
          <w:iCs/>
        </w:rPr>
        <w:t xml:space="preserve"> courses at the coming semester</w:t>
      </w:r>
      <w:r w:rsidR="00FD31A2" w:rsidRPr="00107F31">
        <w:rPr>
          <w:bCs/>
          <w:i/>
          <w:iCs/>
        </w:rPr>
        <w:t>.</w:t>
      </w:r>
    </w:p>
    <w:p w14:paraId="2B6B43AA" w14:textId="77777777" w:rsidR="00DD7B10" w:rsidRPr="00107F31" w:rsidRDefault="00DD7B10" w:rsidP="00DD7B10">
      <w:pPr>
        <w:pStyle w:val="Contents"/>
        <w:ind w:firstLine="0"/>
        <w:rPr>
          <w:i/>
          <w:iCs/>
        </w:rPr>
      </w:pPr>
    </w:p>
    <w:p w14:paraId="4D0FAA26" w14:textId="77777777" w:rsidR="00DD7B10" w:rsidRPr="00107F31" w:rsidRDefault="00DD7B10" w:rsidP="00FD31A2">
      <w:pPr>
        <w:pStyle w:val="Contents"/>
        <w:ind w:firstLine="0"/>
        <w:rPr>
          <w:i/>
          <w:iCs/>
        </w:rPr>
      </w:pPr>
      <w:r w:rsidRPr="00107F31">
        <w:rPr>
          <w:b/>
          <w:bCs/>
          <w:i/>
          <w:iCs/>
        </w:rPr>
        <w:t>Keywords:</w:t>
      </w:r>
      <w:r w:rsidR="00E56EFD" w:rsidRPr="00E56EFD">
        <w:t xml:space="preserve"> </w:t>
      </w:r>
      <w:r w:rsidR="00E56EFD" w:rsidRPr="00E56EFD">
        <w:rPr>
          <w:i/>
          <w:iCs/>
        </w:rPr>
        <w:t>data mining, a priori</w:t>
      </w:r>
      <w:r w:rsidR="00FF2623">
        <w:rPr>
          <w:i/>
          <w:iCs/>
          <w:lang w:val="en-ID"/>
        </w:rPr>
        <w:t xml:space="preserve"> algorithm</w:t>
      </w:r>
      <w:r w:rsidR="00E56EFD" w:rsidRPr="00E56EFD">
        <w:rPr>
          <w:i/>
          <w:iCs/>
        </w:rPr>
        <w:t>, study</w:t>
      </w:r>
      <w:r w:rsidR="00E56EFD">
        <w:rPr>
          <w:i/>
          <w:iCs/>
        </w:rPr>
        <w:t xml:space="preserve"> plans, academic, recommender</w:t>
      </w:r>
      <w:r w:rsidR="00E56EFD" w:rsidRPr="00E56EFD">
        <w:rPr>
          <w:i/>
          <w:iCs/>
        </w:rPr>
        <w:t xml:space="preserve"> systems</w:t>
      </w:r>
    </w:p>
    <w:p w14:paraId="6CFF4207" w14:textId="77777777" w:rsidR="00DD7B10" w:rsidRDefault="00DD7B10" w:rsidP="00DD7B10">
      <w:pPr>
        <w:pStyle w:val="Contents"/>
        <w:ind w:firstLine="0"/>
      </w:pPr>
    </w:p>
    <w:p w14:paraId="1794F8A9" w14:textId="77777777" w:rsidR="001508FD" w:rsidRPr="00847365" w:rsidRDefault="001508FD" w:rsidP="00847365">
      <w:pPr>
        <w:contextualSpacing/>
        <w:jc w:val="center"/>
        <w:rPr>
          <w:b/>
        </w:rPr>
      </w:pPr>
      <w:r w:rsidRPr="006F5303">
        <w:rPr>
          <w:b/>
        </w:rPr>
        <w:t>ABSTRAK</w:t>
      </w:r>
    </w:p>
    <w:p w14:paraId="49143772" w14:textId="77777777" w:rsidR="00002D7D" w:rsidRDefault="00750921" w:rsidP="00DD7B10">
      <w:pPr>
        <w:pStyle w:val="Contents"/>
        <w:ind w:firstLine="0"/>
      </w:pPr>
      <w:commentRangeStart w:id="0"/>
      <w:r w:rsidRPr="00750921">
        <w:t>Pe</w:t>
      </w:r>
      <w:r>
        <w:rPr>
          <w:lang w:val="en-ID"/>
        </w:rPr>
        <w:t>milihan mata</w:t>
      </w:r>
      <w:r w:rsidR="00EE188A">
        <w:rPr>
          <w:lang w:val="en-ID"/>
        </w:rPr>
        <w:t xml:space="preserve"> </w:t>
      </w:r>
      <w:r>
        <w:rPr>
          <w:lang w:val="en-ID"/>
        </w:rPr>
        <w:t>kuliah pada saat pengisian rencana studi</w:t>
      </w:r>
      <w:r w:rsidRPr="00750921">
        <w:t xml:space="preserve"> bagi sebagian besa</w:t>
      </w:r>
      <w:r>
        <w:t>r mahasiswa masih membingungkan</w:t>
      </w:r>
      <w:commentRangeEnd w:id="0"/>
      <w:r w:rsidR="005417DE">
        <w:rPr>
          <w:rStyle w:val="CommentReference"/>
        </w:rPr>
        <w:commentReference w:id="0"/>
      </w:r>
      <w:r>
        <w:rPr>
          <w:lang w:val="en-ID"/>
        </w:rPr>
        <w:t>. Kesalahan dalam pemilihan mata</w:t>
      </w:r>
      <w:r w:rsidR="00EE188A">
        <w:rPr>
          <w:lang w:val="en-ID"/>
        </w:rPr>
        <w:t xml:space="preserve"> </w:t>
      </w:r>
      <w:r>
        <w:rPr>
          <w:lang w:val="en-ID"/>
        </w:rPr>
        <w:t>kuliah dapat berdampak pada pencapaian prestasi yang tidak optimal, dan dapat menghambat kelulusan mahasiswa.</w:t>
      </w:r>
      <w:r w:rsidRPr="00750921">
        <w:t xml:space="preserve"> Peran dosen pembimbing akademik dalam membantu mahasiswa menentukan pengambilan mata</w:t>
      </w:r>
      <w:r w:rsidR="00EE188A">
        <w:rPr>
          <w:lang w:val="en-ID"/>
        </w:rPr>
        <w:t xml:space="preserve"> </w:t>
      </w:r>
      <w:r w:rsidRPr="00750921">
        <w:t xml:space="preserve">kuliah di semester yang akan datang sangatlah penting, tetapi pada beberapa kasus, terdapat dosen pembimbing akademik yang tidak memiliki waktu untuk berdiskusi </w:t>
      </w:r>
      <w:r>
        <w:rPr>
          <w:lang w:val="en-ID"/>
        </w:rPr>
        <w:t>secara langsung dengan mahasiswa. Oleh karena</w:t>
      </w:r>
      <w:r w:rsidRPr="00750921">
        <w:t xml:space="preserve"> itu</w:t>
      </w:r>
      <w:r>
        <w:rPr>
          <w:lang w:val="en-ID"/>
        </w:rPr>
        <w:t>, pada penelitian ini</w:t>
      </w:r>
      <w:r w:rsidRPr="00750921">
        <w:t xml:space="preserve"> di</w:t>
      </w:r>
      <w:r>
        <w:rPr>
          <w:lang w:val="en-ID"/>
        </w:rPr>
        <w:t>usulkan</w:t>
      </w:r>
      <w:r w:rsidRPr="00750921">
        <w:t xml:space="preserve"> sebuah sistem yang </w:t>
      </w:r>
      <w:r>
        <w:rPr>
          <w:lang w:val="en-ID"/>
        </w:rPr>
        <w:t>dapat memberikan rekomendasi bagi</w:t>
      </w:r>
      <w:r w:rsidRPr="00750921">
        <w:t xml:space="preserve"> mahasiswa dalam pengambilan mata</w:t>
      </w:r>
      <w:r w:rsidR="00EE188A">
        <w:rPr>
          <w:lang w:val="en-ID"/>
        </w:rPr>
        <w:t xml:space="preserve"> </w:t>
      </w:r>
      <w:r w:rsidRPr="00750921">
        <w:t xml:space="preserve">kuliah </w:t>
      </w:r>
      <w:r>
        <w:rPr>
          <w:lang w:val="en-ID"/>
        </w:rPr>
        <w:t>pada saat mengisi rencana studi untuk semester selanjutnya</w:t>
      </w:r>
      <w:r w:rsidRPr="00750921">
        <w:t xml:space="preserve">. Sistem </w:t>
      </w:r>
      <w:r>
        <w:rPr>
          <w:lang w:val="en-ID"/>
        </w:rPr>
        <w:t>rekomendasi</w:t>
      </w:r>
      <w:r w:rsidRPr="00750921">
        <w:t xml:space="preserve"> pengambilan mata</w:t>
      </w:r>
      <w:r w:rsidR="00EE188A">
        <w:rPr>
          <w:lang w:val="en-ID"/>
        </w:rPr>
        <w:t xml:space="preserve"> </w:t>
      </w:r>
      <w:r w:rsidRPr="00750921">
        <w:t xml:space="preserve">kuliah ini menggunakan metode association rule mining dengan algoritme apriori. Hasil </w:t>
      </w:r>
      <w:r w:rsidR="00DE2071">
        <w:rPr>
          <w:lang w:val="en-ID"/>
        </w:rPr>
        <w:t>terhadap</w:t>
      </w:r>
      <w:r w:rsidRPr="00750921">
        <w:t xml:space="preserve"> sistem menunjuk</w:t>
      </w:r>
      <w:r w:rsidR="00DE2071">
        <w:rPr>
          <w:lang w:val="en-ID"/>
        </w:rPr>
        <w:t>k</w:t>
      </w:r>
      <w:r w:rsidRPr="00750921">
        <w:t xml:space="preserve">an </w:t>
      </w:r>
      <w:r w:rsidR="00DE2071">
        <w:rPr>
          <w:lang w:val="en-ID"/>
        </w:rPr>
        <w:t xml:space="preserve">rata-rata </w:t>
      </w:r>
      <w:r w:rsidRPr="00750921">
        <w:t xml:space="preserve">persentase </w:t>
      </w:r>
      <w:r w:rsidR="00DE2071">
        <w:rPr>
          <w:lang w:val="en-ID"/>
        </w:rPr>
        <w:t>akurasi</w:t>
      </w:r>
      <w:r w:rsidRPr="00750921">
        <w:t xml:space="preserve"> </w:t>
      </w:r>
      <w:r w:rsidR="00DE2071">
        <w:rPr>
          <w:lang w:val="en-ID"/>
        </w:rPr>
        <w:t>rekomendasi rencana studi</w:t>
      </w:r>
      <w:r>
        <w:t xml:space="preserve"> </w:t>
      </w:r>
      <w:r>
        <w:rPr>
          <w:lang w:val="en-ID"/>
        </w:rPr>
        <w:t>sebesar</w:t>
      </w:r>
      <w:r>
        <w:t xml:space="preserve"> 80,</w:t>
      </w:r>
      <w:r w:rsidRPr="00750921">
        <w:t xml:space="preserve">16% </w:t>
      </w:r>
      <w:r>
        <w:rPr>
          <w:lang w:val="en-ID"/>
        </w:rPr>
        <w:t xml:space="preserve"> dengan</w:t>
      </w:r>
      <w:r w:rsidRPr="00750921">
        <w:t xml:space="preserve"> min</w:t>
      </w:r>
      <w:r>
        <w:rPr>
          <w:lang w:val="en-ID"/>
        </w:rPr>
        <w:t>imum</w:t>
      </w:r>
      <w:r w:rsidRPr="00750921">
        <w:t xml:space="preserve"> confidence </w:t>
      </w:r>
      <w:r>
        <w:rPr>
          <w:lang w:val="en-ID"/>
        </w:rPr>
        <w:t>sebesar</w:t>
      </w:r>
      <w:r w:rsidRPr="00750921">
        <w:t xml:space="preserve"> 80%, dan min</w:t>
      </w:r>
      <w:r>
        <w:rPr>
          <w:lang w:val="en-ID"/>
        </w:rPr>
        <w:t>imum</w:t>
      </w:r>
      <w:r w:rsidRPr="00750921">
        <w:t xml:space="preserve"> support </w:t>
      </w:r>
      <w:r>
        <w:rPr>
          <w:lang w:val="en-ID"/>
        </w:rPr>
        <w:t>sebanyak</w:t>
      </w:r>
      <w:r w:rsidRPr="00750921">
        <w:t xml:space="preserve"> 7. Dengan hasil tersebut, sistem ini </w:t>
      </w:r>
      <w:r>
        <w:rPr>
          <w:lang w:val="en-ID"/>
        </w:rPr>
        <w:t>dapat</w:t>
      </w:r>
      <w:r w:rsidRPr="00750921">
        <w:t xml:space="preserve"> dijadikan sebagai sarana mahasiswa untuk membantu mengambil keputusan dalam pengambilan mata</w:t>
      </w:r>
      <w:r w:rsidR="00EE188A">
        <w:rPr>
          <w:lang w:val="en-ID"/>
        </w:rPr>
        <w:t xml:space="preserve"> </w:t>
      </w:r>
      <w:r w:rsidRPr="00750921">
        <w:t>kuliah di semester yang akan datang</w:t>
      </w:r>
      <w:r w:rsidR="00002D7D" w:rsidRPr="006F5303">
        <w:t>.</w:t>
      </w:r>
    </w:p>
    <w:p w14:paraId="279FF844" w14:textId="77777777" w:rsidR="00002D7D" w:rsidRDefault="00002D7D" w:rsidP="00002D7D">
      <w:pPr>
        <w:pStyle w:val="Contents"/>
        <w:ind w:firstLine="0"/>
        <w:rPr>
          <w:b/>
        </w:rPr>
      </w:pPr>
    </w:p>
    <w:p w14:paraId="3F04191A" w14:textId="77777777" w:rsidR="00002D7D" w:rsidRPr="006F5303" w:rsidRDefault="00ED7D68" w:rsidP="00DD7B10">
      <w:pPr>
        <w:pStyle w:val="Contents"/>
        <w:ind w:firstLine="0"/>
      </w:pPr>
      <w:r w:rsidRPr="00107F31">
        <w:rPr>
          <w:b/>
          <w:bCs/>
          <w:iCs/>
        </w:rPr>
        <w:t>Kata Kunci</w:t>
      </w:r>
      <w:r w:rsidR="00002D7D" w:rsidRPr="00107F31">
        <w:rPr>
          <w:b/>
          <w:bCs/>
        </w:rPr>
        <w:t>:</w:t>
      </w:r>
      <w:r w:rsidR="00002D7D" w:rsidRPr="006F5303">
        <w:rPr>
          <w:b/>
        </w:rPr>
        <w:t xml:space="preserve"> </w:t>
      </w:r>
      <w:r w:rsidR="00E56EFD" w:rsidRPr="00E56EFD">
        <w:rPr>
          <w:iCs/>
          <w:lang w:val="en-ID"/>
        </w:rPr>
        <w:t xml:space="preserve">data mining, </w:t>
      </w:r>
      <w:r w:rsidR="00FF2623">
        <w:rPr>
          <w:iCs/>
          <w:lang w:val="en-ID"/>
        </w:rPr>
        <w:t xml:space="preserve">algoritme </w:t>
      </w:r>
      <w:r w:rsidR="00E56EFD" w:rsidRPr="00E56EFD">
        <w:rPr>
          <w:iCs/>
          <w:lang w:val="en-ID"/>
        </w:rPr>
        <w:t>apriori, rencana studi, akademik, sistem rekomendasi</w:t>
      </w:r>
      <w:r w:rsidR="00002D7D" w:rsidRPr="006F5303">
        <w:t>.</w:t>
      </w:r>
    </w:p>
    <w:p w14:paraId="1B43D077" w14:textId="77777777" w:rsidR="001B6B06" w:rsidRDefault="001B6B06" w:rsidP="00002D7D">
      <w:pPr>
        <w:pStyle w:val="Contents"/>
        <w:rPr>
          <w:b/>
          <w:color w:val="000000" w:themeColor="text1"/>
        </w:rPr>
      </w:pPr>
    </w:p>
    <w:p w14:paraId="13A12CCA" w14:textId="77777777" w:rsidR="001B6B06" w:rsidRDefault="001B6B06" w:rsidP="001B6B06">
      <w:pPr>
        <w:pStyle w:val="Heading1"/>
        <w:rPr>
          <w:lang w:val="en-US"/>
        </w:rPr>
      </w:pPr>
      <w:commentRangeStart w:id="1"/>
      <w:r>
        <w:t>PENDAHULUAN</w:t>
      </w:r>
      <w:commentRangeEnd w:id="1"/>
      <w:r w:rsidR="002D2972">
        <w:rPr>
          <w:rStyle w:val="CommentReference"/>
          <w:rFonts w:eastAsiaTheme="minorHAnsi" w:cstheme="minorBidi"/>
          <w:b w:val="0"/>
        </w:rPr>
        <w:commentReference w:id="1"/>
      </w:r>
    </w:p>
    <w:p w14:paraId="294006C5" w14:textId="77777777" w:rsidR="00636C44" w:rsidRDefault="00C5265C" w:rsidP="00C5265C">
      <w:pPr>
        <w:pStyle w:val="Contents"/>
        <w:rPr>
          <w:lang w:val="en-US"/>
        </w:rPr>
      </w:pPr>
      <w:r w:rsidRPr="00C5265C">
        <w:rPr>
          <w:lang w:val="en-US"/>
        </w:rPr>
        <w:t xml:space="preserve">Kartu Rencana Studi (KRS) </w:t>
      </w:r>
      <w:r>
        <w:rPr>
          <w:lang w:val="en-US"/>
        </w:rPr>
        <w:t>merupakan</w:t>
      </w:r>
      <w:r w:rsidRPr="00C5265C">
        <w:rPr>
          <w:lang w:val="en-US"/>
        </w:rPr>
        <w:t xml:space="preserve"> kartu yan</w:t>
      </w:r>
      <w:r>
        <w:rPr>
          <w:lang w:val="en-US"/>
        </w:rPr>
        <w:t>g berisi daftar mata</w:t>
      </w:r>
      <w:r w:rsidR="004C18F6">
        <w:rPr>
          <w:lang w:val="en-US"/>
        </w:rPr>
        <w:t xml:space="preserve"> </w:t>
      </w:r>
      <w:r>
        <w:rPr>
          <w:lang w:val="en-US"/>
        </w:rPr>
        <w:t xml:space="preserve">kuliah yang ingin diambil </w:t>
      </w:r>
      <w:r w:rsidRPr="00C5265C">
        <w:rPr>
          <w:lang w:val="en-US"/>
        </w:rPr>
        <w:t xml:space="preserve">oleh setiap mahasiswa dalam satu semester. Setiap mahasiswa harus mengisi KRS </w:t>
      </w:r>
      <w:r>
        <w:rPr>
          <w:lang w:val="en-US"/>
        </w:rPr>
        <w:t>sekitar 2 (dua) bulan sebelum masa perkuliahan semester baru dimulai. Bagi fakultas dan program studi</w:t>
      </w:r>
      <w:r w:rsidR="00636C44">
        <w:rPr>
          <w:lang w:val="en-US"/>
        </w:rPr>
        <w:t xml:space="preserve"> di Universitas Budi Luhur (UBL)</w:t>
      </w:r>
      <w:r>
        <w:rPr>
          <w:lang w:val="en-US"/>
        </w:rPr>
        <w:t>, isian KRS mahasiswa menjadi pertimbangan utama dalam penyusunan jadwal mata</w:t>
      </w:r>
      <w:r w:rsidR="004C18F6">
        <w:rPr>
          <w:lang w:val="en-US"/>
        </w:rPr>
        <w:t xml:space="preserve"> </w:t>
      </w:r>
      <w:r>
        <w:rPr>
          <w:lang w:val="en-US"/>
        </w:rPr>
        <w:t xml:space="preserve">kuliah. Jika banyak permintaan </w:t>
      </w:r>
      <w:r w:rsidR="007C7155">
        <w:rPr>
          <w:lang w:val="en-US"/>
        </w:rPr>
        <w:t>kelas untuk suatu mata</w:t>
      </w:r>
      <w:r w:rsidR="004C18F6">
        <w:rPr>
          <w:lang w:val="en-US"/>
        </w:rPr>
        <w:t xml:space="preserve"> </w:t>
      </w:r>
      <w:r w:rsidR="007C7155">
        <w:rPr>
          <w:lang w:val="en-US"/>
        </w:rPr>
        <w:t>kuliah maka fakultas dan program studi akan menyediakan jadwal mata</w:t>
      </w:r>
      <w:r w:rsidR="004C18F6">
        <w:rPr>
          <w:lang w:val="en-US"/>
        </w:rPr>
        <w:t xml:space="preserve"> </w:t>
      </w:r>
      <w:r w:rsidR="007C7155">
        <w:rPr>
          <w:lang w:val="en-US"/>
        </w:rPr>
        <w:t xml:space="preserve">kuliah sesuai jumlah permintaan dari mahasiswa yang diisi di KRS. </w:t>
      </w:r>
      <w:r w:rsidR="004C18F6">
        <w:rPr>
          <w:lang w:val="en-US"/>
        </w:rPr>
        <w:t>Setelah mahasiswa melakukan pembayaran dan jadwal mata kuliah dikeluarkan oleh fakultas, mahasiswa dapat memilih kelompok untuk setiap mata kuliah yang dipilihnya. Pada setiap proses tersebut, mahasiswa dapat berkonsultasi denga</w:t>
      </w:r>
      <w:r w:rsidR="00D06818">
        <w:rPr>
          <w:lang w:val="en-US"/>
        </w:rPr>
        <w:t>n dosen penasehat akademik (PA) yang telah ditunjuk oleh fakultas.</w:t>
      </w:r>
      <w:r w:rsidR="00801F7D">
        <w:rPr>
          <w:lang w:val="en-US"/>
        </w:rPr>
        <w:t xml:space="preserve"> Seluruh rangkaian pengisian KRS juga sudah terkomputerisasi (daring).</w:t>
      </w:r>
      <w:r w:rsidR="00687E31">
        <w:rPr>
          <w:lang w:val="en-US"/>
        </w:rPr>
        <w:t xml:space="preserve"> </w:t>
      </w:r>
      <w:r w:rsidR="00687E31">
        <w:rPr>
          <w:lang w:val="en-US"/>
        </w:rPr>
        <w:fldChar w:fldCharType="begin"/>
      </w:r>
      <w:r w:rsidR="00687E31">
        <w:rPr>
          <w:lang w:val="en-US"/>
        </w:rPr>
        <w:instrText xml:space="preserve"> REF _Ref40929056 \h </w:instrText>
      </w:r>
      <w:r w:rsidR="00687E31">
        <w:rPr>
          <w:lang w:val="en-US"/>
        </w:rPr>
      </w:r>
      <w:r w:rsidR="00687E31">
        <w:rPr>
          <w:lang w:val="en-US"/>
        </w:rPr>
        <w:fldChar w:fldCharType="separate"/>
      </w:r>
      <w:r w:rsidR="00687E31">
        <w:t xml:space="preserve">Gambar </w:t>
      </w:r>
      <w:r w:rsidR="00687E31">
        <w:rPr>
          <w:noProof/>
        </w:rPr>
        <w:t>1</w:t>
      </w:r>
      <w:r w:rsidR="00687E31">
        <w:rPr>
          <w:lang w:val="en-US"/>
        </w:rPr>
        <w:fldChar w:fldCharType="end"/>
      </w:r>
      <w:r w:rsidR="00687E31">
        <w:rPr>
          <w:lang w:val="en-US"/>
        </w:rPr>
        <w:t xml:space="preserve"> menyajikan prosedur pengisian KRS hingga pemilihan jadwal kuliah oleh mahasiswa </w:t>
      </w:r>
      <w:r w:rsidR="001B0E4A">
        <w:rPr>
          <w:lang w:val="en-US"/>
        </w:rPr>
        <w:fldChar w:fldCharType="begin" w:fldLock="1"/>
      </w:r>
      <w:r w:rsidR="001B0E4A">
        <w:rPr>
          <w:lang w:val="en-US"/>
        </w:rPr>
        <w:instrText>ADDIN CSL_CITATION {"citationItems":[{"id":"ITEM-1","itemData":{"URL":"http://baak.budiluhur.ac.id/2015/11/pengisian-krs-online-semester-genap-20152016/","author":[{"dropping-particle":"","family":"BAAK","given":"","non-dropping-particle":"","parse-names":false,"suffix":""}],"container-title":"baak.budiluhur.ac.id","id":"ITEM-1","issued":{"date-parts":[["2015"]]},"title":"Pengisian KRS Online Semester Genap 2015/2016","type":"webpage"},"uris":["http://www.mendeley.com/documents/?uuid=eaf5d867-743b-458b-aeb0-93a3d17d0e44"]}],"mendeley":{"formattedCitation":"[1]","plainTextFormattedCitation":"[1]","previouslyFormattedCitation":"[1]"},"properties":{"noteIndex":0},"schema":"https://github.com/citation-style-language/schema/raw/master/csl-citation.json"}</w:instrText>
      </w:r>
      <w:r w:rsidR="001B0E4A">
        <w:rPr>
          <w:lang w:val="en-US"/>
        </w:rPr>
        <w:fldChar w:fldCharType="separate"/>
      </w:r>
      <w:r w:rsidR="001B0E4A" w:rsidRPr="001B0E4A">
        <w:rPr>
          <w:noProof/>
          <w:lang w:val="en-US"/>
        </w:rPr>
        <w:t>[1]</w:t>
      </w:r>
      <w:r w:rsidR="001B0E4A">
        <w:rPr>
          <w:lang w:val="en-US"/>
        </w:rPr>
        <w:fldChar w:fldCharType="end"/>
      </w:r>
      <w:r w:rsidR="00687E31">
        <w:rPr>
          <w:lang w:val="en-US"/>
        </w:rPr>
        <w:t>.</w:t>
      </w:r>
    </w:p>
    <w:p w14:paraId="18506EB0" w14:textId="77777777" w:rsidR="00687E31" w:rsidRDefault="00687E31" w:rsidP="00687E31">
      <w:pPr>
        <w:pStyle w:val="Contents"/>
        <w:keepNext/>
        <w:ind w:firstLine="0"/>
        <w:jc w:val="center"/>
      </w:pPr>
      <w:r w:rsidRPr="00687E31">
        <w:rPr>
          <w:noProof/>
          <w:lang w:val="en-US"/>
        </w:rPr>
        <w:lastRenderedPageBreak/>
        <w:drawing>
          <wp:inline distT="0" distB="0" distL="0" distR="0" wp14:anchorId="2A775344" wp14:editId="3EC219DD">
            <wp:extent cx="5067300" cy="2792116"/>
            <wp:effectExtent l="0" t="0" r="0" b="8255"/>
            <wp:docPr id="1" name="Picture 1" descr="A:\Publikasi\Jurnal Sistemasi (2020)\prosedur-krs-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blikasi\Jurnal Sistemasi (2020)\prosedur-krs-bar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8068" cy="2798049"/>
                    </a:xfrm>
                    <a:prstGeom prst="rect">
                      <a:avLst/>
                    </a:prstGeom>
                    <a:noFill/>
                    <a:ln>
                      <a:noFill/>
                    </a:ln>
                  </pic:spPr>
                </pic:pic>
              </a:graphicData>
            </a:graphic>
          </wp:inline>
        </w:drawing>
      </w:r>
    </w:p>
    <w:p w14:paraId="60B3157A" w14:textId="77777777" w:rsidR="00687E31" w:rsidRDefault="00687E31" w:rsidP="00687E31">
      <w:pPr>
        <w:pStyle w:val="Caption"/>
        <w:rPr>
          <w:lang w:val="en-US"/>
        </w:rPr>
      </w:pPr>
      <w:bookmarkStart w:id="2" w:name="_Ref40929056"/>
      <w:r>
        <w:t xml:space="preserve">Gambar </w:t>
      </w:r>
      <w:r>
        <w:fldChar w:fldCharType="begin"/>
      </w:r>
      <w:r>
        <w:instrText xml:space="preserve"> SEQ Gambar \* ARABIC </w:instrText>
      </w:r>
      <w:r>
        <w:fldChar w:fldCharType="separate"/>
      </w:r>
      <w:r w:rsidR="00B65F45">
        <w:rPr>
          <w:noProof/>
        </w:rPr>
        <w:t>1</w:t>
      </w:r>
      <w:r>
        <w:fldChar w:fldCharType="end"/>
      </w:r>
      <w:bookmarkEnd w:id="2"/>
      <w:r>
        <w:rPr>
          <w:lang w:val="en-ID"/>
        </w:rPr>
        <w:t xml:space="preserve">. </w:t>
      </w:r>
      <w:r>
        <w:rPr>
          <w:noProof/>
          <w:lang w:val="en-ID"/>
        </w:rPr>
        <w:t>Prosedur Pengisian KRS</w:t>
      </w:r>
      <w:r w:rsidR="001B0E4A">
        <w:rPr>
          <w:noProof/>
          <w:lang w:val="en-ID"/>
        </w:rPr>
        <w:t xml:space="preserve"> </w:t>
      </w:r>
      <w:r w:rsidR="001B0E4A">
        <w:rPr>
          <w:noProof/>
          <w:lang w:val="en-ID"/>
        </w:rPr>
        <w:fldChar w:fldCharType="begin" w:fldLock="1"/>
      </w:r>
      <w:r w:rsidR="00FD2362">
        <w:rPr>
          <w:noProof/>
          <w:lang w:val="en-ID"/>
        </w:rPr>
        <w:instrText>ADDIN CSL_CITATION {"citationItems":[{"id":"ITEM-1","itemData":{"URL":"http://baak.budiluhur.ac.id/2015/11/pengisian-krs-online-semester-genap-20152016/","author":[{"dropping-particle":"","family":"BAAK","given":"","non-dropping-particle":"","parse-names":false,"suffix":""}],"container-title":"baak.budiluhur.ac.id","id":"ITEM-1","issued":{"date-parts":[["2015"]]},"title":"Pengisian KRS Online Semester Genap 2015/2016","type":"webpage"},"uris":["http://www.mendeley.com/documents/?uuid=eaf5d867-743b-458b-aeb0-93a3d17d0e44"]}],"mendeley":{"formattedCitation":"[1]","plainTextFormattedCitation":"[1]","previouslyFormattedCitation":"[1]"},"properties":{"noteIndex":0},"schema":"https://github.com/citation-style-language/schema/raw/master/csl-citation.json"}</w:instrText>
      </w:r>
      <w:r w:rsidR="001B0E4A">
        <w:rPr>
          <w:noProof/>
          <w:lang w:val="en-ID"/>
        </w:rPr>
        <w:fldChar w:fldCharType="separate"/>
      </w:r>
      <w:r w:rsidR="001B0E4A" w:rsidRPr="001B0E4A">
        <w:rPr>
          <w:b w:val="0"/>
          <w:noProof/>
          <w:lang w:val="en-ID"/>
        </w:rPr>
        <w:t>[1]</w:t>
      </w:r>
      <w:r w:rsidR="001B0E4A">
        <w:rPr>
          <w:noProof/>
          <w:lang w:val="en-ID"/>
        </w:rPr>
        <w:fldChar w:fldCharType="end"/>
      </w:r>
    </w:p>
    <w:p w14:paraId="514BC45C" w14:textId="77777777" w:rsidR="00801F7D" w:rsidRDefault="00801F7D" w:rsidP="003D4663">
      <w:pPr>
        <w:pStyle w:val="Contents"/>
        <w:rPr>
          <w:lang w:val="en-US"/>
        </w:rPr>
      </w:pPr>
      <w:r>
        <w:rPr>
          <w:lang w:val="en-US"/>
        </w:rPr>
        <w:t>Walaupun sudah dibantu oleh dosen PA dan tersedia panduan, masih terjadi p</w:t>
      </w:r>
      <w:r w:rsidR="003D4663" w:rsidRPr="003D4663">
        <w:rPr>
          <w:lang w:val="en-US"/>
        </w:rPr>
        <w:t>en</w:t>
      </w:r>
      <w:r>
        <w:rPr>
          <w:lang w:val="en-US"/>
        </w:rPr>
        <w:t>yusun</w:t>
      </w:r>
      <w:r w:rsidR="003D4663" w:rsidRPr="003D4663">
        <w:rPr>
          <w:lang w:val="en-US"/>
        </w:rPr>
        <w:t xml:space="preserve">an rencana studi </w:t>
      </w:r>
      <w:r>
        <w:rPr>
          <w:lang w:val="en-US"/>
        </w:rPr>
        <w:t>bagi</w:t>
      </w:r>
      <w:r w:rsidR="003D4663" w:rsidRPr="003D4663">
        <w:rPr>
          <w:lang w:val="en-US"/>
        </w:rPr>
        <w:t xml:space="preserve"> sebagian mahasiswa</w:t>
      </w:r>
      <w:r>
        <w:rPr>
          <w:lang w:val="en-US"/>
        </w:rPr>
        <w:t xml:space="preserve"> yang kurang optimal. Dosen PA yang seharusnya memberikan arahan bagi mahasiswa dalam pengisian KRS terkadang juga tidak berfungsi secara optimal. Hal tersebut dapat terjadi karena mahasiswa tidak pro-aktif melakukan konsultasi dengan dosen PA atau karena kesibukan dari dosen PA itu sendiri. Kesalahan penyusunan KRS yang umumnya terjadi adalah karena mahasiswa cenderung mengikuti saran atau menyamakan dengan KRS milik temannya sesama mahasiswa. </w:t>
      </w:r>
    </w:p>
    <w:p w14:paraId="62B8CB7F" w14:textId="77777777" w:rsidR="004A61D8" w:rsidRDefault="004A61D8" w:rsidP="003D4663">
      <w:pPr>
        <w:pStyle w:val="Contents"/>
        <w:rPr>
          <w:lang w:val="en-US"/>
        </w:rPr>
      </w:pPr>
      <w:commentRangeStart w:id="3"/>
      <w:r>
        <w:rPr>
          <w:lang w:val="en-US"/>
        </w:rPr>
        <w:t>Kesalahan dalam penyusunan rencana studi bagi mahasiswa dapat memberikan dampak yang kurang baik</w:t>
      </w:r>
      <w:commentRangeEnd w:id="3"/>
      <w:r w:rsidR="005417DE">
        <w:rPr>
          <w:rStyle w:val="CommentReference"/>
        </w:rPr>
        <w:commentReference w:id="3"/>
      </w:r>
      <w:r>
        <w:rPr>
          <w:lang w:val="en-US"/>
        </w:rPr>
        <w:t xml:space="preserve">. Pertama, kesalahan komposisi jadwal kuliah dapat mengakibatkan prestasi akademik yang diraih mahasiswa pada suatu semester menjadi kurang optimal. Komposisi jadwal kuliah yang terdiri dari mata kuliah yang relatif sulit dikuasai dapat mengakibatkan nilai mahasiswa menurun. Kedua, penyusunan rencana studi yang kurang baik dapat menunda kelulusan mahasiswa. Program studi sudah merancang kurikulum sedemikian rupa sehingga mahasiswa dapat lulus program sarjana (strata-1) dalam waktu paling cepat 7 (tujuh) semester. Kurikulum tersaji dalam bentuk bagan mata kuliah yang mana beberapa mata kuliah memiliki keterkaitan sehingga pengambilannya harus dilakukan secara berurutan (tidak di satu semester yang sama). </w:t>
      </w:r>
      <w:r w:rsidR="001109E8">
        <w:rPr>
          <w:lang w:val="en-US"/>
        </w:rPr>
        <w:t>Kelulusan mahasiswa dapat tertunda jika ada satu atau beberapa mata</w:t>
      </w:r>
      <w:r w:rsidR="004B02B5">
        <w:rPr>
          <w:lang w:val="en-US"/>
        </w:rPr>
        <w:t xml:space="preserve"> </w:t>
      </w:r>
      <w:r w:rsidR="001109E8">
        <w:rPr>
          <w:lang w:val="en-US"/>
        </w:rPr>
        <w:t>kuliah</w:t>
      </w:r>
      <w:r w:rsidR="004B02B5">
        <w:rPr>
          <w:lang w:val="en-US"/>
        </w:rPr>
        <w:t xml:space="preserve"> yang mer</w:t>
      </w:r>
      <w:bookmarkStart w:id="4" w:name="_GoBack"/>
      <w:bookmarkEnd w:id="4"/>
      <w:r w:rsidR="004B02B5">
        <w:rPr>
          <w:lang w:val="en-US"/>
        </w:rPr>
        <w:t>upakan prasyarat pengambilan mata kuliah lainnya tidak diambil sesuai rancangan kurikulum yang teah disusun oleh program studi.</w:t>
      </w:r>
    </w:p>
    <w:p w14:paraId="6663AB50" w14:textId="77777777" w:rsidR="000E10A3" w:rsidRDefault="000E10A3" w:rsidP="004D1F2B">
      <w:pPr>
        <w:pStyle w:val="Contents"/>
        <w:rPr>
          <w:lang w:val="en-US"/>
        </w:rPr>
      </w:pPr>
      <w:r>
        <w:rPr>
          <w:lang w:val="en-US"/>
        </w:rPr>
        <w:t>Pada penelitian ini, diusulkan penerapan konsep data mining untuk memberikan rekomendasi pengambilan mata kuliah bagi mahasiswa program studi Teknik Informatika, Fakultas Teknologi Informasi, Universitas Budi Luhur.</w:t>
      </w:r>
      <w:r w:rsidR="004D1F2B">
        <w:rPr>
          <w:lang w:val="en-US"/>
        </w:rPr>
        <w:t xml:space="preserve"> Penelitian ini menerapkan metode association rule mining dengan algoritme Apriori. Data yang digunakan berupa data history pengambilan mata kuliah oleh mahasiswa beserta informasi grade dan kapan mahasiswa mengambil mata kuliah tersebut. A</w:t>
      </w:r>
      <w:r w:rsidR="004D1F2B" w:rsidRPr="003D4663">
        <w:rPr>
          <w:lang w:val="en-US"/>
        </w:rPr>
        <w:t xml:space="preserve">lgoritme apriori </w:t>
      </w:r>
      <w:r w:rsidR="004D1F2B">
        <w:rPr>
          <w:lang w:val="en-US"/>
        </w:rPr>
        <w:t>dipilih karena memiliki</w:t>
      </w:r>
      <w:r w:rsidR="004D1F2B" w:rsidRPr="003D4663">
        <w:rPr>
          <w:lang w:val="en-US"/>
        </w:rPr>
        <w:t xml:space="preserve"> kesederhanaan dalam memilih kombinasi item yang telah ditentukan. Algoritme Apriori pada metode data mining ini sangat efektif, sehingga dapat mempercepat proses menentukan kombinasi itemset </w:t>
      </w:r>
      <w:r w:rsidR="004D1F2B" w:rsidRPr="003D4663">
        <w:rPr>
          <w:lang w:val="en-US"/>
        </w:rPr>
        <w:fldChar w:fldCharType="begin" w:fldLock="1"/>
      </w:r>
      <w:r w:rsidR="00357CD8">
        <w:rPr>
          <w:lang w:val="en-US"/>
        </w:rPr>
        <w:instrText>ADDIN CSL_CITATION {"citationItems":[{"id":"ITEM-1","itemData":{"DOI":"10.22216/jit.2016.v10i2.402","abstract":"Keputusan merupakan suatu hal yang sangat berpengaruh dalam proses menghadapi alternative yang dipilih, Berbagai kendala dalam memilih konsentrasi prodi yang sesuai dengan kriteria memang cukup membingungkan. Tujuan penelitian ini untuk menetukan konsentrasi program studi yang akan diambil oleh mahasiswa dengan teknik Data Mining menggunakan metode Algoritma Apriori. Sistem membutuhkan data latih agar dapat membandingkan apakah mahasiswa A cocok dengan prodi X. Prediksi kecocokan dapat diperoleh berdasarkan hasil perbandingan dengan mahasiswa lain yang memiliki kemiripan data demografi dengan mahasiswa A. Dengan menggunakan Algoritma Apriori didapatkan hasil berupa aturan yang merupakan kumpulan frequent item set dengan nilai confidence yang tinggi.","author":[{"dropping-particle":"","family":"Fajri","given":"Ahmad Fikri","non-dropping-particle":"","parse-names":false,"suffix":""}],"container-title":"Jurnal Iptek Terapan","id":"ITEM-1","issue":"2","issued":{"date-parts":[["2016"]]},"page":"81-85","title":"Implementasi Algoritma Apriori Dalam Menentukan Program Studi Yang Diambil Mahasiswa","type":"article-journal","volume":"10"},"uris":["http://www.mendeley.com/documents/?uuid=e32ce058-cea3-46dd-935c-c66b35813e18","http://www.mendeley.com/documents/?uuid=3e13196c-ae4a-427d-b18f-5ccc6af24b80"]}],"mendeley":{"formattedCitation":"[2]","plainTextFormattedCitation":"[2]","previouslyFormattedCitation":"[2]"},"properties":{"noteIndex":0},"schema":"https://github.com/citation-style-language/schema/raw/master/csl-citation.json"}</w:instrText>
      </w:r>
      <w:r w:rsidR="004D1F2B" w:rsidRPr="003D4663">
        <w:rPr>
          <w:lang w:val="en-US"/>
        </w:rPr>
        <w:fldChar w:fldCharType="separate"/>
      </w:r>
      <w:r w:rsidR="004D1F2B" w:rsidRPr="001B0E4A">
        <w:rPr>
          <w:noProof/>
          <w:lang w:val="en-US"/>
        </w:rPr>
        <w:t>[2]</w:t>
      </w:r>
      <w:r w:rsidR="004D1F2B" w:rsidRPr="003D4663">
        <w:rPr>
          <w:lang w:val="en-US"/>
        </w:rPr>
        <w:fldChar w:fldCharType="end"/>
      </w:r>
      <w:r w:rsidR="004D1F2B" w:rsidRPr="003D4663">
        <w:rPr>
          <w:lang w:val="en-US"/>
        </w:rPr>
        <w:t>.</w:t>
      </w:r>
    </w:p>
    <w:p w14:paraId="18B016A6" w14:textId="77777777" w:rsidR="00002D7D" w:rsidRPr="003D4663" w:rsidRDefault="004D1F2B" w:rsidP="004D1F2B">
      <w:pPr>
        <w:pStyle w:val="Contents"/>
        <w:rPr>
          <w:lang w:val="en-US"/>
        </w:rPr>
      </w:pPr>
      <w:r>
        <w:rPr>
          <w:lang w:val="en-US"/>
        </w:rPr>
        <w:t xml:space="preserve">Penelitian ini juga menghasilkan </w:t>
      </w:r>
      <w:r w:rsidR="008212FE">
        <w:rPr>
          <w:lang w:val="en-US"/>
        </w:rPr>
        <w:t>prototipe</w:t>
      </w:r>
      <w:r>
        <w:rPr>
          <w:lang w:val="en-US"/>
        </w:rPr>
        <w:t xml:space="preserve"> yang mengimplementasikan algoritme apriori untuk menyajikan rekomendasi mata kuliah bagi mahasiswa. Dengan penelitian ini, mahasiswa UBL khususnya program studi Teknik Informatika dapat mengisi rencana studi dengan optimal sehingga dapat meningkatkan prestasi akademik mahasiswa. Selain itu, hasil penelitian ini juga dapat bermanfaat bagi dosen pembimbing akademik (PA) dalam memberikan rekomendasi pengambilan mata kuliah bagi mahasiswa yang dibimbingnya.</w:t>
      </w:r>
    </w:p>
    <w:p w14:paraId="36619813" w14:textId="77777777" w:rsidR="001B6B06" w:rsidRPr="003D4663" w:rsidRDefault="001B6B06" w:rsidP="00002D7D">
      <w:pPr>
        <w:pStyle w:val="Contents"/>
        <w:rPr>
          <w:lang w:val="en-US"/>
        </w:rPr>
      </w:pPr>
    </w:p>
    <w:p w14:paraId="5913EC77" w14:textId="77777777" w:rsidR="001B6B06" w:rsidRDefault="005C69D3" w:rsidP="001B6B06">
      <w:pPr>
        <w:pStyle w:val="Heading1"/>
      </w:pPr>
      <w:r>
        <w:rPr>
          <w:lang w:val="en-ID"/>
        </w:rPr>
        <w:t>PENELITIAN TERKAIT</w:t>
      </w:r>
    </w:p>
    <w:p w14:paraId="6C6369B8" w14:textId="77777777" w:rsidR="0025094F" w:rsidRDefault="005C69D3" w:rsidP="00A12C42">
      <w:pPr>
        <w:pStyle w:val="Contents"/>
        <w:rPr>
          <w:lang w:val="en-US"/>
        </w:rPr>
      </w:pPr>
      <w:r w:rsidRPr="005C69D3">
        <w:rPr>
          <w:lang w:val="en-US"/>
        </w:rPr>
        <w:t>Da</w:t>
      </w:r>
      <w:r>
        <w:rPr>
          <w:lang w:val="en-US"/>
        </w:rPr>
        <w:t>lam beberapa tahun terakhir, penelitian di bidang data mining berkembang sangat pesat.</w:t>
      </w:r>
      <w:r w:rsidR="00CC5AE2">
        <w:rPr>
          <w:lang w:val="en-US"/>
        </w:rPr>
        <w:t xml:space="preserve"> Data mining banyak diterapkan untuk menyelesaikan berbagai permasalahan di berbagai bidang, termasuk di bidang pendidikan</w:t>
      </w:r>
      <w:r w:rsidR="00FC6F0C">
        <w:rPr>
          <w:lang w:val="en-US"/>
        </w:rPr>
        <w:t xml:space="preserve"> atau akademik</w:t>
      </w:r>
      <w:r w:rsidR="00CC5AE2">
        <w:rPr>
          <w:lang w:val="en-US"/>
        </w:rPr>
        <w:t xml:space="preserve">. </w:t>
      </w:r>
      <w:r w:rsidR="00FC6F0C">
        <w:rPr>
          <w:lang w:val="en-US"/>
        </w:rPr>
        <w:t xml:space="preserve">Banyak peneliti yang telah menerapkan berbagai metode data </w:t>
      </w:r>
      <w:r w:rsidR="00FC6F0C">
        <w:rPr>
          <w:lang w:val="en-US"/>
        </w:rPr>
        <w:lastRenderedPageBreak/>
        <w:t>mining untuk membantu menyelesaikan permasalahan di bidang akademik antara lain untuk menganalisis kelulusan mahasiswa</w:t>
      </w:r>
      <w:r w:rsidR="00FD2362">
        <w:rPr>
          <w:lang w:val="en-US"/>
        </w:rPr>
        <w:t xml:space="preserve"> </w:t>
      </w:r>
      <w:r w:rsidR="00FD2362">
        <w:rPr>
          <w:lang w:val="en-US"/>
        </w:rPr>
        <w:fldChar w:fldCharType="begin" w:fldLock="1"/>
      </w:r>
      <w:r w:rsidR="00FD2362">
        <w:rPr>
          <w:lang w:val="en-US"/>
        </w:rPr>
        <w:instrText>ADDIN CSL_CITATION {"citationItems":[{"id":"ITEM-1","itemData":{"author":[{"dropping-particle":"","family":"Solichin","given":"Achmad","non-dropping-particle":"","parse-names":false,"suffix":""}],"container-title":"The 6th International Conference on Electrical Engineering, Computer Science and Informatics (EECSI 2019)","id":"ITEM-1","issued":{"date-parts":[["2019"]]},"title":"Comparison of Decision Tree , Naïve Bayes and K- Nearest Neighbors for Predicting Thesis Graduation","type":"paper-conference"},"uris":["http://www.mendeley.com/documents/?uuid=b54d9f1a-70fe-44de-a086-9b9121ea6b79"]},{"id":"ITEM-2","itemData":{"DOI":"10.5829/idosi.weasj.2015.6.2.22162","ISBN":"9781479966295","ISSN":"ISSN: 1979-911X","abstract":"Institutional of higher education certainly experience the data accumulation, this occurs because the number of students increases every year. Students data that has accumulated can be utilized to extract a potential knowledge from data to support a decision. Analysis by simple statistical methods is difficult to applied therefore it is need a classification method of data mining techniques. Data mining is the mining or the discovery of new information by looking for certain patterns of a number of large amounts of data are expected to treat the condition. The data mining techniques can be used to the colleges data in order to process and distribute information to support daily operations as well as supporting the activites of establish a strategic decision. Source of data obtained form data academic of Department of Computer Engineering UNIKOM. Based on data graduation of Undergraduate Program Class of 2007 of Department of Computer Engineering, only one student who graduated at eighth semester. It has provided that there are many students who took the course duration more than 8 semesters. If the study period can be predictable, it can perform the necessary actions of the department, however the students can graduate on time. Training data and testing data taken from the student final report who have graduated and then result of the analysis which has processed by system will be used to predict the study period of the students who are still studying. The application is implemented the C4.5 Algorithm to produce a decicion tree. Kata kunci : academic-data, classification, prediction, C4.5 Algorithm, decicion-tree PENDAHULUAN Seiring dengan berkembangnya teknologi penyimpanan data, semakin berkembang pula kemampuan seseorang dalam mengumpulkan dan mengolah data. Data yang terkumpul dan berukuran besar tersebut merupakan aset yang dapat dimanfaatkan untuk dianalisis yang hasilnya berupa pengetahuan atau informasi berharga untuk masa mendatang. Tidak hanya dunia bisnis, namun instansi seperti perguruan tinggi juga mengalami penumpukan data. Jurusan Teknik Komputer Universitas Komputer Indonesia adalah program pendidikan tinggi yang memiliki beban studi sekurang-kurangnya 144 sks (satuan kredit semester) yang dijadwalkan untuk 8 semester dan dapat ditempuh dalam waktu kurang dari 8 semester dan paling lama 1 semester. Dari data kelulusan yang diperoleh dari sekretariat Jurusan Teknik Komputer Program Sarjana (S1) angkatan 2007 hanya 1 orang mahasiswa yang l…","author":[{"dropping-particle":"","family":"Lorena","given":"Silvia","non-dropping-particle":"","parse-names":false,"suffix":""},{"dropping-particle":"","family":"Zarman","given":"Wendi","non-dropping-particle":"","parse-names":false,"suffix":""},{"dropping-particle":"","family":"Hamidah","given":"Ida","non-dropping-particle":"","parse-names":false,"suffix":""}],"container-title":"Prosiding Seminar Nasional Aplikasi Sains dan Teknologi (SNAST)","id":"ITEM-2","issue":"November","issued":{"date-parts":[["2014"]]},"page":"263-272","title":"Analisis Dan Penerapan Algoritma C4.5 Dalam Data Mining Untuk Memprediksi Masa Studi Mahasiswa Berdasarkan Data Nilai Akademik","type":"article-journal"},"uris":["http://www.mendeley.com/documents/?uuid=70dc9700-94d9-4b58-a0e9-6b308351f2fe"]}],"mendeley":{"formattedCitation":"[3], [4]","plainTextFormattedCitation":"[3], [4]","previouslyFormattedCitation":"[3], [4]"},"properties":{"noteIndex":0},"schema":"https://github.com/citation-style-language/schema/raw/master/csl-citation.json"}</w:instrText>
      </w:r>
      <w:r w:rsidR="00FD2362">
        <w:rPr>
          <w:lang w:val="en-US"/>
        </w:rPr>
        <w:fldChar w:fldCharType="separate"/>
      </w:r>
      <w:r w:rsidR="00FD2362" w:rsidRPr="00FD2362">
        <w:rPr>
          <w:noProof/>
          <w:lang w:val="en-US"/>
        </w:rPr>
        <w:t>[3], [4]</w:t>
      </w:r>
      <w:r w:rsidR="00FD2362">
        <w:rPr>
          <w:lang w:val="en-US"/>
        </w:rPr>
        <w:fldChar w:fldCharType="end"/>
      </w:r>
      <w:r w:rsidR="00FD2362">
        <w:rPr>
          <w:lang w:val="en-US"/>
        </w:rPr>
        <w:t xml:space="preserve">, prediksi kelulusan mahasiswa </w:t>
      </w:r>
      <w:r w:rsidR="00FD2362">
        <w:rPr>
          <w:lang w:val="en-US"/>
        </w:rPr>
        <w:fldChar w:fldCharType="begin" w:fldLock="1"/>
      </w:r>
      <w:r w:rsidR="00B5268C">
        <w:rPr>
          <w:lang w:val="en-US"/>
        </w:rPr>
        <w:instrText>ADDIN CSL_CITATION {"citationItems":[{"id":"ITEM-1","itemData":{"author":[{"dropping-particle":"","family":"Novianti","given":"Andi Gita","non-dropping-particle":"","parse-names":false,"suffix":""},{"dropping-particle":"","family":"Prasetyo","given":"Dian","non-dropping-particle":"","parse-names":false,"suffix":""}],"container-title":"Seminar Nasional APTIKOM","id":"ITEM-1","issued":{"date-parts":[["2017"]]},"page":"108-113","title":"Penerapan algoritma k-nearest neighbor (k-nn) untuk prediksi waktu kelulusan mahasiswa","type":"paper-conference"},"uris":["http://www.mendeley.com/documents/?uuid=6644bedd-087a-48bf-a2b5-f8246ff9a11d"]},{"id":"ITEM-2","itemData":{"author":[{"dropping-particle":"","family":"Salmu","given":"Supardi","non-dropping-particle":"","parse-names":false,"suffix":""},{"dropping-particle":"","family":"Solichin","given":"Achmad","non-dropping-particle":"","parse-names":false,"suffix":""}],"container-title":"Seminar Nasional Multidisiplin Ilmu (SENMI) 2017","id":"ITEM-2","issued":{"date-parts":[["2017"]]},"page":"701-709","title":"Prediksi Tingkat Kelulusan Mahasiswa Tepat Waktu Menggunakan Naïve Bayes : Studi Kasus UIN Syarif Hidayatullah Jakarta","type":"paper-conference"},"uris":["http://www.mendeley.com/documents/?uuid=a4f59b92-1411-4847-926b-6c84da02969e"]}],"mendeley":{"formattedCitation":"[5], [6]","plainTextFormattedCitation":"[5], [6]","previouslyFormattedCitation":"[5], [6]"},"properties":{"noteIndex":0},"schema":"https://github.com/citation-style-language/schema/raw/master/csl-citation.json"}</w:instrText>
      </w:r>
      <w:r w:rsidR="00FD2362">
        <w:rPr>
          <w:lang w:val="en-US"/>
        </w:rPr>
        <w:fldChar w:fldCharType="separate"/>
      </w:r>
      <w:r w:rsidR="00FD2362" w:rsidRPr="00FD2362">
        <w:rPr>
          <w:noProof/>
          <w:lang w:val="en-US"/>
        </w:rPr>
        <w:t>[5], [6]</w:t>
      </w:r>
      <w:r w:rsidR="00FD2362">
        <w:rPr>
          <w:lang w:val="en-US"/>
        </w:rPr>
        <w:fldChar w:fldCharType="end"/>
      </w:r>
      <w:r w:rsidR="00FD2362">
        <w:rPr>
          <w:lang w:val="en-US"/>
        </w:rPr>
        <w:t xml:space="preserve">, </w:t>
      </w:r>
      <w:r w:rsidR="00B5268C">
        <w:rPr>
          <w:lang w:val="en-US"/>
        </w:rPr>
        <w:t xml:space="preserve">evaluasi akademik mahasiswa </w:t>
      </w:r>
      <w:r w:rsidR="00B5268C">
        <w:rPr>
          <w:lang w:val="en-US"/>
        </w:rPr>
        <w:fldChar w:fldCharType="begin" w:fldLock="1"/>
      </w:r>
      <w:r w:rsidR="00FB7F7A">
        <w:rPr>
          <w:lang w:val="en-US"/>
        </w:rPr>
        <w:instrText>ADDIN CSL_CITATION {"citationItems":[{"id":"ITEM-1","itemData":{"DOI":"10.1038/hdy.2009.180","ISBN":"9780769538747","ISSN":"0018-067X","PMID":"25246403","abstract":"Penelitian ini difokuskan untuk mengevaluasi kinerja akademik mahasiswa pada tahun ke-2 dan diklasifikasikan dalam kategori mahasiswa yang dapat lulus tepat waktu atau tidak. Kemudian dari klasifikasi tersebut, sistem akan memberikan rekomendasi solusi untuk memandu mahasiswa lulus dalam waktu yang paling tepat dengan nilai optimal berdasarkan histori nilai yang telah ditempuh mahasiswa. Input dari sistem ini adalah data induk mahasiswa dan data akademik mahasiswa. Sampel mahasiswa angkatan 2005-2009 yang sudah dinyatakan lulus akan digunakan sebagai data training dan testing. Sedangkan data mahasiswa angkatan 2010-2011 dan belum lulus akan digunakan sebagai data target. Data input akan diproses menggunakan teknik data mining algoritma Naive Bayes Classifier (NBC) untuk membentuk tabel probabilitas sebagai dasar proses klasifikasi kelulusan mahasiswa. Output dari sistem ini berupa klasifikasi kinerja akademik mahasiswa yang diprediksi kelulusannya dan memberikan rekomendasi untuk proses kelulusan tepat waktu atau lulus dalam waktu yang paling tepat dengan nilai optimal. Hasil pengujian menunjukkan bahwa faktor yang paling berpengaruh dalam penentuan klasifikasi kinerja akademik mahasiswa yaitu Indeks Prestasi Komulatif (IPK), Indeks Prestasi (IP) semester 1, IP semester 4, dan jenis kelamin. Sehingga faktor-faktor tersebut dapat digunakan sebagai bahan evaluasi bagi pihak pengelola perguruan tinggi. Pengujian pada data mahasiswa angkatan 2005-2009, algoritma NBC menghasilkan nilai precision, recall, dan accuracy masing-masing 83%, 50%, dan 70%.","author":[{"dropping-particle":"","family":"Ridwan","given":"Mujib","non-dropping-particle":"","parse-names":false,"suffix":""},{"dropping-particle":"","family":"Suyono","given":"Hadi","non-dropping-particle":"","parse-names":false,"suffix":""},{"dropping-particle":"","family":"Sarosa","given":"M","non-dropping-particle":"","parse-names":false,"suffix":""}],"container-title":"Eeccis","id":"ITEM-1","issue":"1","issued":{"date-parts":[["2013"]]},"page":"59-64","title":"Penerapan Data Mining Untuk Evaluasi Kinerja Akademik Mahasiswa Menggunakan Algoritma Naive Bayes Classifier","type":"article-journal","volume":"7"},"uris":["http://www.mendeley.com/documents/?uuid=f30d6e84-0b2e-4355-9638-e83d3e8453c0"]}],"mendeley":{"formattedCitation":"[7]","plainTextFormattedCitation":"[7]","previouslyFormattedCitation":"[7]"},"properties":{"noteIndex":0},"schema":"https://github.com/citation-style-language/schema/raw/master/csl-citation.json"}</w:instrText>
      </w:r>
      <w:r w:rsidR="00B5268C">
        <w:rPr>
          <w:lang w:val="en-US"/>
        </w:rPr>
        <w:fldChar w:fldCharType="separate"/>
      </w:r>
      <w:r w:rsidR="00B5268C" w:rsidRPr="00B5268C">
        <w:rPr>
          <w:noProof/>
          <w:lang w:val="en-US"/>
        </w:rPr>
        <w:t>[7]</w:t>
      </w:r>
      <w:r w:rsidR="00B5268C">
        <w:rPr>
          <w:lang w:val="en-US"/>
        </w:rPr>
        <w:fldChar w:fldCharType="end"/>
      </w:r>
      <w:r w:rsidR="00B5268C">
        <w:rPr>
          <w:lang w:val="en-US"/>
        </w:rPr>
        <w:t xml:space="preserve">, </w:t>
      </w:r>
      <w:r w:rsidR="00357CD8">
        <w:rPr>
          <w:lang w:val="en-US"/>
        </w:rPr>
        <w:t xml:space="preserve">rekomendasi pemilihan konsentrasi program studi </w:t>
      </w:r>
      <w:r w:rsidR="00357CD8">
        <w:rPr>
          <w:lang w:val="en-US"/>
        </w:rPr>
        <w:fldChar w:fldCharType="begin" w:fldLock="1"/>
      </w:r>
      <w:r w:rsidR="009243EB">
        <w:rPr>
          <w:lang w:val="en-US"/>
        </w:rPr>
        <w:instrText>ADDIN CSL_CITATION {"citationItems":[{"id":"ITEM-1","itemData":{"DOI":"10.22216/jit.2016.v10i2.402","abstract":"Keputusan merupakan suatu hal yang sangat berpengaruh dalam proses menghadapi alternative yang dipilih, Berbagai kendala dalam memilih konsentrasi prodi yang sesuai dengan kriteria memang cukup membingungkan. Tujuan penelitian ini untuk menetukan konsentrasi program studi yang akan diambil oleh mahasiswa dengan teknik Data Mining menggunakan metode Algoritma Apriori. Sistem membutuhkan data latih agar dapat membandingkan apakah mahasiswa A cocok dengan prodi X. Prediksi kecocokan dapat diperoleh berdasarkan hasil perbandingan dengan mahasiswa lain yang memiliki kemiripan data demografi dengan mahasiswa A. Dengan menggunakan Algoritma Apriori didapatkan hasil berupa aturan yang merupakan kumpulan frequent item set dengan nilai confidence yang tinggi.","author":[{"dropping-particle":"","family":"Fajri","given":"Ahmad Fikri","non-dropping-particle":"","parse-names":false,"suffix":""}],"container-title":"Jurnal Iptek Terapan","id":"ITEM-1","issue":"2","issued":{"date-parts":[["2016"]]},"page":"81-85","title":"Implementasi Algoritma Apriori Dalam Menentukan Program Studi Yang Diambil Mahasiswa","type":"article-journal","volume":"10"},"uris":["http://www.mendeley.com/documents/?uuid=3e13196c-ae4a-427d-b18f-5ccc6af24b80"]}],"mendeley":{"formattedCitation":"[2]","plainTextFormattedCitation":"[2]","previouslyFormattedCitation":"[2]"},"properties":{"noteIndex":0},"schema":"https://github.com/citation-style-language/schema/raw/master/csl-citation.json"}</w:instrText>
      </w:r>
      <w:r w:rsidR="00357CD8">
        <w:rPr>
          <w:lang w:val="en-US"/>
        </w:rPr>
        <w:fldChar w:fldCharType="separate"/>
      </w:r>
      <w:r w:rsidR="00357CD8" w:rsidRPr="00357CD8">
        <w:rPr>
          <w:noProof/>
          <w:lang w:val="en-US"/>
        </w:rPr>
        <w:t>[2]</w:t>
      </w:r>
      <w:r w:rsidR="00357CD8">
        <w:rPr>
          <w:lang w:val="en-US"/>
        </w:rPr>
        <w:fldChar w:fldCharType="end"/>
      </w:r>
      <w:r w:rsidR="00357CD8">
        <w:rPr>
          <w:lang w:val="en-US"/>
        </w:rPr>
        <w:t>,</w:t>
      </w:r>
      <w:r w:rsidR="00682061">
        <w:rPr>
          <w:lang w:val="en-US"/>
        </w:rPr>
        <w:t xml:space="preserve"> penerimaan mahasiswa baru </w:t>
      </w:r>
      <w:r w:rsidR="00682061">
        <w:rPr>
          <w:lang w:val="en-US"/>
        </w:rPr>
        <w:fldChar w:fldCharType="begin" w:fldLock="1"/>
      </w:r>
      <w:r w:rsidR="006C5DD6">
        <w:rPr>
          <w:lang w:val="en-US"/>
        </w:rPr>
        <w:instrText>ADDIN CSL_CITATION {"citationItems":[{"id":"ITEM-1","itemData":{"author":[{"dropping-particle":"","family":"Yunita","given":"Fitri","non-dropping-particle":"","parse-names":false,"suffix":""}],"container-title":"Jurnal SISTEMASI","id":"ITEM-1","issue":"3","issued":{"date-parts":[["2018"]]},"page":"238-249","title":"Penerapan Data Mining Menggunkan Algoritma K-Means Clustring Pada Penerimaan Mahasiswa Baru (Studi Kasus : Universitas Islam Indragiri)","type":"article-journal","volume":"7"},"uris":["http://www.mendeley.com/documents/?uuid=6e5728f3-afa1-4ec9-b2cd-bcb4d446cc87"]}],"mendeley":{"formattedCitation":"[8]","plainTextFormattedCitation":"[8]","previouslyFormattedCitation":"[8]"},"properties":{"noteIndex":0},"schema":"https://github.com/citation-style-language/schema/raw/master/csl-citation.json"}</w:instrText>
      </w:r>
      <w:r w:rsidR="00682061">
        <w:rPr>
          <w:lang w:val="en-US"/>
        </w:rPr>
        <w:fldChar w:fldCharType="separate"/>
      </w:r>
      <w:r w:rsidR="00682061" w:rsidRPr="00682061">
        <w:rPr>
          <w:noProof/>
          <w:lang w:val="en-US"/>
        </w:rPr>
        <w:t>[8]</w:t>
      </w:r>
      <w:r w:rsidR="00682061">
        <w:rPr>
          <w:lang w:val="en-US"/>
        </w:rPr>
        <w:fldChar w:fldCharType="end"/>
      </w:r>
      <w:r w:rsidR="00682061">
        <w:rPr>
          <w:lang w:val="en-US"/>
        </w:rPr>
        <w:t>,</w:t>
      </w:r>
      <w:r w:rsidR="00357CD8">
        <w:rPr>
          <w:lang w:val="en-US"/>
        </w:rPr>
        <w:t xml:space="preserve"> </w:t>
      </w:r>
      <w:r w:rsidR="00B5268C">
        <w:rPr>
          <w:lang w:val="en-US"/>
        </w:rPr>
        <w:t>hingga rekomendasi pemilihan mata</w:t>
      </w:r>
      <w:r w:rsidR="00EE188A">
        <w:rPr>
          <w:lang w:val="en-US"/>
        </w:rPr>
        <w:t xml:space="preserve"> </w:t>
      </w:r>
      <w:r w:rsidR="00B5268C">
        <w:rPr>
          <w:lang w:val="en-US"/>
        </w:rPr>
        <w:t xml:space="preserve">kuliah </w:t>
      </w:r>
      <w:r w:rsidR="00FB7F7A">
        <w:rPr>
          <w:lang w:val="en-US"/>
        </w:rPr>
        <w:fldChar w:fldCharType="begin" w:fldLock="1"/>
      </w:r>
      <w:r w:rsidR="006C5DD6">
        <w:rPr>
          <w:lang w:val="en-US"/>
        </w:rPr>
        <w:instrText>ADDIN CSL_CITATION {"citationItems":[{"id":"ITEM-1","itemData":{"author":[{"dropping-particle":"","family":"Afifuddin","given":"Riki Nur","non-dropping-particle":"","parse-names":false,"suffix":""},{"dropping-particle":"","family":"Nurjanah","given":"Dade","non-dropping-particle":"","parse-names":false,"suffix":""}],"container-title":"E-Proceeding of Engineering","id":"ITEM-1","issue":"1","issued":{"date-parts":[["2019"]]},"page":"2359-2367","title":"Sistem Rekomendasi Pemilihan Mata kuliah Peminatan Menggunakan Algoritma K-means dan Apriori (Studi Kasus: Jurusan S1 Teknik Informatika Fakultas Informatika)","type":"article-journal","volume":"6"},"uris":["http://www.mendeley.com/documents/?uuid=6459efef-6326-4fd4-b503-a79cc695855e"]},{"id":"ITEM-2","itemData":{"author":[{"dropping-particle":"","family":"Sukamto","given":"","non-dropping-particle":"","parse-names":false,"suffix":""},{"dropping-particle":"","family":"Fitriansyah","given":"Aidil","non-dropping-particle":"","parse-names":false,"suffix":""},{"dropping-particle":"","family":"Pratama","given":"Rangga Putra","non-dropping-particle":"","parse-names":false,"suffix":""}],"container-title":"Jurnal Teknologi Informasi &amp; Komunikasi Digital Zone","id":"ITEM-2","issue":"1","issued":{"date-parts":[["2020"]]},"page":"43-58","title":"Sistem Pendukung Keputusan Penentuan Matakuliah Pilihan Menggunakan Metode TOPSIS (Studi Kasus : Prodi S1 Sistem Informasi FMIPA Universitas Riau )","type":"article-journal","volume":"11"},"uris":["http://www.mendeley.com/documents/?uuid=c634fc24-aff7-4b3c-8770-7fffbe8e6aaf"]},{"id":"ITEM-3","itemData":{"author":[{"dropping-particle":"","family":"Costaner","given":"Loneli","non-dropping-particle":"","parse-names":false,"suffix":""}],"container-title":"Jurnal SISTEMASI","id":"ITEM-3","issue":"3","issued":{"date-parts":[["2015"]]},"page":"35-43","title":"Sistem Pengambilan Keputusan Mata Kuliah Yang Diminati Mahasiswa (Studi Kasus: Prodi Sistem Informasi Fakultas Teknik Dan Ilmu Komputer – UNISI)","type":"article-journal","volume":"4"},"uris":["http://www.mendeley.com/documents/?uuid=208f778f-63cd-4a8f-9da4-dc1b2db42b41"]}],"mendeley":{"formattedCitation":"[9]–[11]","plainTextFormattedCitation":"[9]–[11]","previouslyFormattedCitation":"[9]–[11]"},"properties":{"noteIndex":0},"schema":"https://github.com/citation-style-language/schema/raw/master/csl-citation.json"}</w:instrText>
      </w:r>
      <w:r w:rsidR="00FB7F7A">
        <w:rPr>
          <w:lang w:val="en-US"/>
        </w:rPr>
        <w:fldChar w:fldCharType="separate"/>
      </w:r>
      <w:r w:rsidR="00682061" w:rsidRPr="00682061">
        <w:rPr>
          <w:noProof/>
          <w:lang w:val="en-US"/>
        </w:rPr>
        <w:t>[9]–[11]</w:t>
      </w:r>
      <w:r w:rsidR="00FB7F7A">
        <w:rPr>
          <w:lang w:val="en-US"/>
        </w:rPr>
        <w:fldChar w:fldCharType="end"/>
      </w:r>
      <w:r w:rsidR="00B5268C">
        <w:rPr>
          <w:lang w:val="en-US"/>
        </w:rPr>
        <w:t>.</w:t>
      </w:r>
    </w:p>
    <w:p w14:paraId="3CDBA58A" w14:textId="77777777" w:rsidR="00A12C42" w:rsidRDefault="00A12C42" w:rsidP="00A12C42">
      <w:pPr>
        <w:pStyle w:val="Contents"/>
        <w:rPr>
          <w:lang w:val="en-US"/>
        </w:rPr>
      </w:pPr>
    </w:p>
    <w:p w14:paraId="516A75F9" w14:textId="77777777" w:rsidR="009544CF" w:rsidRDefault="009544CF" w:rsidP="009544CF">
      <w:pPr>
        <w:pStyle w:val="Caption"/>
        <w:keepNext/>
      </w:pPr>
      <w:r>
        <w:t xml:space="preserve">Tabel </w:t>
      </w:r>
      <w:r>
        <w:fldChar w:fldCharType="begin"/>
      </w:r>
      <w:r>
        <w:instrText xml:space="preserve"> SEQ Tabel \* ARABIC </w:instrText>
      </w:r>
      <w:r>
        <w:fldChar w:fldCharType="separate"/>
      </w:r>
      <w:r w:rsidR="008201A7">
        <w:rPr>
          <w:noProof/>
        </w:rPr>
        <w:t>1</w:t>
      </w:r>
      <w:r>
        <w:fldChar w:fldCharType="end"/>
      </w:r>
      <w:r>
        <w:rPr>
          <w:lang w:val="en-ID"/>
        </w:rPr>
        <w:t xml:space="preserve">. </w:t>
      </w:r>
      <w:r>
        <w:rPr>
          <w:noProof/>
          <w:lang w:val="en-ID"/>
        </w:rPr>
        <w:t>Penelitian terkait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2684"/>
        <w:gridCol w:w="1161"/>
        <w:gridCol w:w="3857"/>
      </w:tblGrid>
      <w:tr w:rsidR="00F46284" w:rsidRPr="00B02076" w14:paraId="7E4EC527" w14:textId="77777777" w:rsidTr="00D854E5">
        <w:tc>
          <w:tcPr>
            <w:tcW w:w="925" w:type="dxa"/>
            <w:tcBorders>
              <w:top w:val="single" w:sz="18" w:space="0" w:color="auto"/>
              <w:bottom w:val="single" w:sz="18" w:space="0" w:color="auto"/>
            </w:tcBorders>
          </w:tcPr>
          <w:p w14:paraId="7C3CBF4C" w14:textId="77777777" w:rsidR="00F46284" w:rsidRPr="00B02076" w:rsidRDefault="00F46284" w:rsidP="006C5DD6">
            <w:pPr>
              <w:pStyle w:val="ListParagraph"/>
              <w:ind w:left="0"/>
              <w:jc w:val="center"/>
              <w:rPr>
                <w:b/>
                <w:sz w:val="20"/>
                <w:szCs w:val="20"/>
                <w:lang w:val="en-ID"/>
              </w:rPr>
            </w:pPr>
            <w:r w:rsidRPr="00B02076">
              <w:rPr>
                <w:b/>
                <w:sz w:val="20"/>
                <w:szCs w:val="20"/>
                <w:lang w:val="en-ID"/>
              </w:rPr>
              <w:t>Peneliti</w:t>
            </w:r>
          </w:p>
        </w:tc>
        <w:tc>
          <w:tcPr>
            <w:tcW w:w="2684" w:type="dxa"/>
            <w:tcBorders>
              <w:top w:val="single" w:sz="18" w:space="0" w:color="auto"/>
              <w:bottom w:val="single" w:sz="18" w:space="0" w:color="auto"/>
            </w:tcBorders>
          </w:tcPr>
          <w:p w14:paraId="4183D1C0" w14:textId="77777777" w:rsidR="00F46284" w:rsidRPr="00B02076" w:rsidRDefault="00F46284" w:rsidP="00E53091">
            <w:pPr>
              <w:pStyle w:val="ListParagraph"/>
              <w:ind w:left="0"/>
              <w:rPr>
                <w:b/>
                <w:sz w:val="20"/>
                <w:szCs w:val="20"/>
                <w:lang w:val="en-ID"/>
              </w:rPr>
            </w:pPr>
            <w:r w:rsidRPr="00B02076">
              <w:rPr>
                <w:b/>
                <w:sz w:val="20"/>
                <w:szCs w:val="20"/>
                <w:lang w:val="en-ID"/>
              </w:rPr>
              <w:t>Tujuan Penelitian</w:t>
            </w:r>
          </w:p>
        </w:tc>
        <w:tc>
          <w:tcPr>
            <w:tcW w:w="1161" w:type="dxa"/>
            <w:tcBorders>
              <w:top w:val="single" w:sz="18" w:space="0" w:color="auto"/>
              <w:bottom w:val="single" w:sz="18" w:space="0" w:color="auto"/>
            </w:tcBorders>
          </w:tcPr>
          <w:p w14:paraId="7912986D" w14:textId="77777777" w:rsidR="00F46284" w:rsidRPr="00B02076" w:rsidRDefault="00F46284" w:rsidP="006C5DD6">
            <w:pPr>
              <w:pStyle w:val="ListParagraph"/>
              <w:ind w:left="0"/>
              <w:jc w:val="center"/>
              <w:rPr>
                <w:b/>
                <w:sz w:val="20"/>
                <w:szCs w:val="20"/>
                <w:lang w:val="en-ID"/>
              </w:rPr>
            </w:pPr>
            <w:r w:rsidRPr="00B02076">
              <w:rPr>
                <w:b/>
                <w:sz w:val="20"/>
                <w:szCs w:val="20"/>
                <w:lang w:val="en-ID"/>
              </w:rPr>
              <w:t>Metode</w:t>
            </w:r>
          </w:p>
        </w:tc>
        <w:tc>
          <w:tcPr>
            <w:tcW w:w="3857" w:type="dxa"/>
            <w:tcBorders>
              <w:top w:val="single" w:sz="18" w:space="0" w:color="auto"/>
              <w:bottom w:val="single" w:sz="18" w:space="0" w:color="auto"/>
            </w:tcBorders>
          </w:tcPr>
          <w:p w14:paraId="596E7A18" w14:textId="77777777" w:rsidR="00F46284" w:rsidRPr="00B02076" w:rsidRDefault="00F46284" w:rsidP="00E53091">
            <w:pPr>
              <w:pStyle w:val="ListParagraph"/>
              <w:ind w:left="0"/>
              <w:rPr>
                <w:b/>
                <w:sz w:val="20"/>
                <w:szCs w:val="20"/>
                <w:lang w:val="en-ID"/>
              </w:rPr>
            </w:pPr>
            <w:r w:rsidRPr="00B02076">
              <w:rPr>
                <w:b/>
                <w:sz w:val="20"/>
                <w:szCs w:val="20"/>
                <w:lang w:val="en-ID"/>
              </w:rPr>
              <w:t>Hasil Penelitian</w:t>
            </w:r>
          </w:p>
        </w:tc>
      </w:tr>
      <w:tr w:rsidR="00F46284" w:rsidRPr="00B02076" w14:paraId="569DA90C" w14:textId="77777777" w:rsidTr="00D854E5">
        <w:tc>
          <w:tcPr>
            <w:tcW w:w="925" w:type="dxa"/>
            <w:tcBorders>
              <w:top w:val="single" w:sz="18" w:space="0" w:color="auto"/>
              <w:bottom w:val="single" w:sz="4" w:space="0" w:color="auto"/>
            </w:tcBorders>
          </w:tcPr>
          <w:p w14:paraId="2EEE7296" w14:textId="77777777" w:rsidR="00F46284" w:rsidRPr="00B02076" w:rsidRDefault="00274636" w:rsidP="006C5DD6">
            <w:pPr>
              <w:spacing w:after="200" w:line="276" w:lineRule="auto"/>
              <w:jc w:val="center"/>
              <w:rPr>
                <w:sz w:val="20"/>
                <w:szCs w:val="20"/>
              </w:rPr>
            </w:pPr>
            <w:r w:rsidRPr="00B02076">
              <w:rPr>
                <w:sz w:val="20"/>
                <w:szCs w:val="20"/>
              </w:rPr>
              <w:fldChar w:fldCharType="begin" w:fldLock="1"/>
            </w:r>
            <w:r w:rsidR="006C5DD6" w:rsidRPr="00B02076">
              <w:rPr>
                <w:sz w:val="20"/>
                <w:szCs w:val="20"/>
              </w:rPr>
              <w:instrText>ADDIN CSL_CITATION {"citationItems":[{"id":"ITEM-1","itemData":{"author":[{"dropping-particle":"","family":"Costaner","given":"Loneli","non-dropping-particle":"","parse-names":false,"suffix":""}],"container-title":"Jurnal SISTEMASI","id":"ITEM-1","issue":"3","issued":{"date-parts":[["2015"]]},"page":"35-43","title":"Sistem Pengambilan Keputusan Mata Kuliah Yang Diminati Mahasiswa (Studi Kasus: Prodi Sistem Informasi Fakultas Teknik Dan Ilmu Komputer – UNISI)","type":"article-journal","volume":"4"},"uris":["http://www.mendeley.com/documents/?uuid=208f778f-63cd-4a8f-9da4-dc1b2db42b41"]}],"mendeley":{"formattedCitation":"[11]","plainTextFormattedCitation":"[11]","previouslyFormattedCitation":"[11]"},"properties":{"noteIndex":0},"schema":"https://github.com/citation-style-language/schema/raw/master/csl-citation.json"}</w:instrText>
            </w:r>
            <w:r w:rsidRPr="00B02076">
              <w:rPr>
                <w:sz w:val="20"/>
                <w:szCs w:val="20"/>
              </w:rPr>
              <w:fldChar w:fldCharType="separate"/>
            </w:r>
            <w:r w:rsidR="00682061" w:rsidRPr="00B02076">
              <w:rPr>
                <w:noProof/>
                <w:sz w:val="20"/>
                <w:szCs w:val="20"/>
              </w:rPr>
              <w:t>[11]</w:t>
            </w:r>
            <w:r w:rsidRPr="00B02076">
              <w:rPr>
                <w:sz w:val="20"/>
                <w:szCs w:val="20"/>
              </w:rPr>
              <w:fldChar w:fldCharType="end"/>
            </w:r>
          </w:p>
        </w:tc>
        <w:tc>
          <w:tcPr>
            <w:tcW w:w="2684" w:type="dxa"/>
            <w:tcBorders>
              <w:top w:val="single" w:sz="18" w:space="0" w:color="auto"/>
              <w:bottom w:val="single" w:sz="4" w:space="0" w:color="auto"/>
            </w:tcBorders>
          </w:tcPr>
          <w:p w14:paraId="0CAEC36E" w14:textId="77777777" w:rsidR="00F46284" w:rsidRPr="00B02076" w:rsidRDefault="00995947" w:rsidP="00E53091">
            <w:pPr>
              <w:pStyle w:val="ListParagraph"/>
              <w:ind w:left="0"/>
              <w:rPr>
                <w:sz w:val="20"/>
                <w:szCs w:val="20"/>
              </w:rPr>
            </w:pPr>
            <w:r w:rsidRPr="00B02076">
              <w:rPr>
                <w:sz w:val="20"/>
                <w:szCs w:val="20"/>
                <w:lang w:val="en-ID"/>
              </w:rPr>
              <w:t xml:space="preserve">SPK </w:t>
            </w:r>
            <w:r w:rsidR="006C5DD6" w:rsidRPr="00B02076">
              <w:rPr>
                <w:sz w:val="20"/>
                <w:szCs w:val="20"/>
                <w:lang w:val="en-ID"/>
              </w:rPr>
              <w:t>penentuan m</w:t>
            </w:r>
            <w:r w:rsidRPr="00B02076">
              <w:rPr>
                <w:sz w:val="20"/>
                <w:szCs w:val="20"/>
                <w:lang w:val="en-ID"/>
              </w:rPr>
              <w:t>ata</w:t>
            </w:r>
            <w:r w:rsidR="006C5DD6" w:rsidRPr="00B02076">
              <w:rPr>
                <w:sz w:val="20"/>
                <w:szCs w:val="20"/>
                <w:lang w:val="en-ID"/>
              </w:rPr>
              <w:t xml:space="preserve"> </w:t>
            </w:r>
            <w:r w:rsidRPr="00B02076">
              <w:rPr>
                <w:sz w:val="20"/>
                <w:szCs w:val="20"/>
                <w:lang w:val="en-ID"/>
              </w:rPr>
              <w:t>kuliah yang diminati mahasiswa</w:t>
            </w:r>
            <w:r w:rsidR="006C5DD6" w:rsidRPr="00B02076">
              <w:rPr>
                <w:sz w:val="20"/>
                <w:szCs w:val="20"/>
                <w:lang w:val="en-ID"/>
              </w:rPr>
              <w:t xml:space="preserve"> Prodi SI Universitas Islam Indragiri</w:t>
            </w:r>
          </w:p>
        </w:tc>
        <w:tc>
          <w:tcPr>
            <w:tcW w:w="1161" w:type="dxa"/>
            <w:tcBorders>
              <w:top w:val="single" w:sz="18" w:space="0" w:color="auto"/>
              <w:bottom w:val="single" w:sz="4" w:space="0" w:color="auto"/>
            </w:tcBorders>
          </w:tcPr>
          <w:p w14:paraId="278C0BC2" w14:textId="77777777" w:rsidR="00F46284" w:rsidRPr="00B02076" w:rsidRDefault="00995947" w:rsidP="006C5DD6">
            <w:pPr>
              <w:pStyle w:val="ListParagraph"/>
              <w:ind w:left="0"/>
              <w:jc w:val="center"/>
              <w:rPr>
                <w:sz w:val="20"/>
                <w:szCs w:val="20"/>
                <w:lang w:val="en-ID"/>
              </w:rPr>
            </w:pPr>
            <w:r w:rsidRPr="00B02076">
              <w:rPr>
                <w:sz w:val="20"/>
                <w:szCs w:val="20"/>
                <w:lang w:val="en-ID"/>
              </w:rPr>
              <w:t>AHP</w:t>
            </w:r>
          </w:p>
        </w:tc>
        <w:tc>
          <w:tcPr>
            <w:tcW w:w="3857" w:type="dxa"/>
            <w:tcBorders>
              <w:top w:val="single" w:sz="18" w:space="0" w:color="auto"/>
              <w:bottom w:val="single" w:sz="4" w:space="0" w:color="auto"/>
            </w:tcBorders>
          </w:tcPr>
          <w:p w14:paraId="42ABDF2D" w14:textId="77777777" w:rsidR="00F46284" w:rsidRPr="00B02076" w:rsidRDefault="00995947" w:rsidP="00E53091">
            <w:pPr>
              <w:pStyle w:val="ListParagraph"/>
              <w:ind w:left="0"/>
              <w:rPr>
                <w:sz w:val="20"/>
                <w:szCs w:val="20"/>
                <w:lang w:val="en-ID"/>
              </w:rPr>
            </w:pPr>
            <w:r w:rsidRPr="00B02076">
              <w:rPr>
                <w:sz w:val="20"/>
                <w:szCs w:val="20"/>
                <w:lang w:val="en-ID"/>
              </w:rPr>
              <w:t>Sistem dapat memberikan rekomendasi mata</w:t>
            </w:r>
            <w:r w:rsidR="006C5DD6" w:rsidRPr="00B02076">
              <w:rPr>
                <w:sz w:val="20"/>
                <w:szCs w:val="20"/>
                <w:lang w:val="en-ID"/>
              </w:rPr>
              <w:t xml:space="preserve"> </w:t>
            </w:r>
            <w:r w:rsidRPr="00B02076">
              <w:rPr>
                <w:sz w:val="20"/>
                <w:szCs w:val="20"/>
                <w:lang w:val="en-ID"/>
              </w:rPr>
              <w:t>kuliah yang diminati berdasarkan angket mahasiswa.</w:t>
            </w:r>
          </w:p>
        </w:tc>
      </w:tr>
      <w:tr w:rsidR="00995947" w:rsidRPr="00B02076" w14:paraId="244F0DEB" w14:textId="77777777" w:rsidTr="00D854E5">
        <w:tc>
          <w:tcPr>
            <w:tcW w:w="925" w:type="dxa"/>
            <w:tcBorders>
              <w:top w:val="single" w:sz="4" w:space="0" w:color="auto"/>
              <w:bottom w:val="single" w:sz="4" w:space="0" w:color="auto"/>
            </w:tcBorders>
          </w:tcPr>
          <w:p w14:paraId="796B1A2E" w14:textId="77777777" w:rsidR="00995947" w:rsidRPr="00B02076" w:rsidRDefault="00F477D1" w:rsidP="006C5DD6">
            <w:pPr>
              <w:spacing w:after="200" w:line="276" w:lineRule="auto"/>
              <w:jc w:val="center"/>
              <w:rPr>
                <w:sz w:val="20"/>
                <w:szCs w:val="20"/>
              </w:rPr>
            </w:pPr>
            <w:r w:rsidRPr="00B02076">
              <w:rPr>
                <w:sz w:val="20"/>
                <w:szCs w:val="20"/>
              </w:rPr>
              <w:fldChar w:fldCharType="begin" w:fldLock="1"/>
            </w:r>
            <w:r w:rsidR="00604FA8">
              <w:rPr>
                <w:sz w:val="20"/>
                <w:szCs w:val="20"/>
              </w:rPr>
              <w:instrText>ADDIN CSL_CITATION {"citationItems":[{"id":"ITEM-1","itemData":{"author":[{"dropping-particle":"","family":"Saputra","given":"Bayu Iman","non-dropping-particle":"","parse-names":false,"suffix":""},{"dropping-particle":"","family":"Sumadikarta","given":"Istiqomah","non-dropping-particle":"","parse-names":false,"suffix":""}],"container-title":"Jurnal Ilmiah Fakultas Teknik LIMIT'S","id":"ITEM-1","issue":"1","issued":{"date-parts":[["2016"]]},"page":"27-44","title":"Sistem Pendukung Keputusan Pemilihan Matakuliah untuk Penyusunan Formulir Rencana Studi (Studi Kasus: Kampus A Universitas Satya Negara Indonesia Program Studi Teknik Informatika)","type":"article-journal","volume":"12"},"uris":["http://www.mendeley.com/documents/?uuid=e6c0e7f7-87f1-4e94-bf08-bf56922b3d64"]}],"mendeley":{"formattedCitation":"[12]","plainTextFormattedCitation":"[12]","previouslyFormattedCitation":"[12]"},"properties":{"noteIndex":0},"schema":"https://github.com/citation-style-language/schema/raw/master/csl-citation.json"}</w:instrText>
            </w:r>
            <w:r w:rsidRPr="00B02076">
              <w:rPr>
                <w:sz w:val="20"/>
                <w:szCs w:val="20"/>
              </w:rPr>
              <w:fldChar w:fldCharType="separate"/>
            </w:r>
            <w:r w:rsidR="00604FA8" w:rsidRPr="00604FA8">
              <w:rPr>
                <w:noProof/>
                <w:sz w:val="20"/>
                <w:szCs w:val="20"/>
              </w:rPr>
              <w:t>[12]</w:t>
            </w:r>
            <w:r w:rsidRPr="00B02076">
              <w:rPr>
                <w:sz w:val="20"/>
                <w:szCs w:val="20"/>
              </w:rPr>
              <w:fldChar w:fldCharType="end"/>
            </w:r>
          </w:p>
        </w:tc>
        <w:tc>
          <w:tcPr>
            <w:tcW w:w="2684" w:type="dxa"/>
            <w:tcBorders>
              <w:top w:val="single" w:sz="4" w:space="0" w:color="auto"/>
              <w:bottom w:val="single" w:sz="4" w:space="0" w:color="auto"/>
            </w:tcBorders>
          </w:tcPr>
          <w:p w14:paraId="1CD85B56" w14:textId="77777777" w:rsidR="00995947" w:rsidRPr="00B02076" w:rsidRDefault="006C5DD6" w:rsidP="006C5DD6">
            <w:pPr>
              <w:pStyle w:val="ListParagraph"/>
              <w:ind w:left="0"/>
              <w:rPr>
                <w:sz w:val="20"/>
                <w:szCs w:val="20"/>
                <w:lang w:val="en-ID"/>
              </w:rPr>
            </w:pPr>
            <w:r w:rsidRPr="00B02076">
              <w:rPr>
                <w:sz w:val="20"/>
                <w:szCs w:val="20"/>
                <w:lang w:val="en-ID"/>
              </w:rPr>
              <w:t>SPK pemilihan mata kuliah untuk membantu penyusunan rencana studi mahasiswa Prodi Teknik Informatika USNI.</w:t>
            </w:r>
          </w:p>
        </w:tc>
        <w:tc>
          <w:tcPr>
            <w:tcW w:w="1161" w:type="dxa"/>
            <w:tcBorders>
              <w:top w:val="single" w:sz="4" w:space="0" w:color="auto"/>
              <w:bottom w:val="single" w:sz="4" w:space="0" w:color="auto"/>
            </w:tcBorders>
          </w:tcPr>
          <w:p w14:paraId="3334B933" w14:textId="77777777" w:rsidR="00995947" w:rsidRPr="00B02076" w:rsidRDefault="00D27D7F" w:rsidP="006C5DD6">
            <w:pPr>
              <w:pStyle w:val="ListParagraph"/>
              <w:ind w:left="0"/>
              <w:jc w:val="center"/>
              <w:rPr>
                <w:sz w:val="20"/>
                <w:szCs w:val="20"/>
                <w:lang w:val="en-ID"/>
              </w:rPr>
            </w:pPr>
            <w:r w:rsidRPr="00B02076">
              <w:rPr>
                <w:sz w:val="20"/>
                <w:szCs w:val="20"/>
                <w:lang w:val="en-ID"/>
              </w:rPr>
              <w:t>Kecerdasan buatan</w:t>
            </w:r>
          </w:p>
        </w:tc>
        <w:tc>
          <w:tcPr>
            <w:tcW w:w="3857" w:type="dxa"/>
            <w:tcBorders>
              <w:top w:val="single" w:sz="4" w:space="0" w:color="auto"/>
              <w:bottom w:val="single" w:sz="4" w:space="0" w:color="auto"/>
            </w:tcBorders>
          </w:tcPr>
          <w:p w14:paraId="08B1B3E5" w14:textId="77777777" w:rsidR="00995947" w:rsidRPr="00B02076" w:rsidRDefault="00A723C5" w:rsidP="00E53091">
            <w:pPr>
              <w:pStyle w:val="ListParagraph"/>
              <w:ind w:left="0"/>
              <w:rPr>
                <w:sz w:val="20"/>
                <w:szCs w:val="20"/>
                <w:lang w:val="en-ID"/>
              </w:rPr>
            </w:pPr>
            <w:r w:rsidRPr="00B02076">
              <w:rPr>
                <w:sz w:val="20"/>
                <w:szCs w:val="20"/>
                <w:lang w:val="en-ID"/>
              </w:rPr>
              <w:t>Sistem dapat memberikan rekomendasi mata</w:t>
            </w:r>
            <w:r w:rsidR="006C5DD6" w:rsidRPr="00B02076">
              <w:rPr>
                <w:sz w:val="20"/>
                <w:szCs w:val="20"/>
                <w:lang w:val="en-ID"/>
              </w:rPr>
              <w:t xml:space="preserve"> </w:t>
            </w:r>
            <w:r w:rsidRPr="00B02076">
              <w:rPr>
                <w:sz w:val="20"/>
                <w:szCs w:val="20"/>
                <w:lang w:val="en-ID"/>
              </w:rPr>
              <w:t>kuliah. Kelemahan dari paper ini adalah metode kecerdasan buatan yang digunakan tidak disebutkan secara eksplisit, sepertinya menggunakan rule-based.</w:t>
            </w:r>
          </w:p>
        </w:tc>
      </w:tr>
      <w:tr w:rsidR="002520A9" w:rsidRPr="00B02076" w14:paraId="5C512D81" w14:textId="77777777" w:rsidTr="00D854E5">
        <w:tc>
          <w:tcPr>
            <w:tcW w:w="925" w:type="dxa"/>
            <w:tcBorders>
              <w:top w:val="single" w:sz="4" w:space="0" w:color="auto"/>
              <w:bottom w:val="single" w:sz="4" w:space="0" w:color="auto"/>
            </w:tcBorders>
          </w:tcPr>
          <w:p w14:paraId="07D5ACEB" w14:textId="77777777" w:rsidR="002520A9" w:rsidRPr="00B02076" w:rsidRDefault="00653557" w:rsidP="006C5DD6">
            <w:pPr>
              <w:spacing w:after="200" w:line="276" w:lineRule="auto"/>
              <w:jc w:val="center"/>
              <w:rPr>
                <w:sz w:val="20"/>
                <w:szCs w:val="20"/>
              </w:rPr>
            </w:pPr>
            <w:r w:rsidRPr="00B02076">
              <w:rPr>
                <w:sz w:val="20"/>
                <w:szCs w:val="20"/>
              </w:rPr>
              <w:fldChar w:fldCharType="begin" w:fldLock="1"/>
            </w:r>
            <w:r w:rsidR="00604FA8">
              <w:rPr>
                <w:sz w:val="20"/>
                <w:szCs w:val="20"/>
              </w:rPr>
              <w:instrText>ADDIN CSL_CITATION {"citationItems":[{"id":"ITEM-1","itemData":{"author":[{"dropping-particle":"","family":"Irawan","given":"Muhammad Dedi","non-dropping-particle":"","parse-names":false,"suffix":""}],"container-title":"Jurnal Media Infotama","id":"ITEM-1","issue":"1","issued":{"date-parts":[["2017"]]},"page":"27-35","title":"Sistem Pendukung Keputusan Menentukan Matakuliah Pilihan pada Kurikulum Berbasis KKNI Menggunakan Metode Fuzzy Sugeno","type":"article-journal","volume":"13"},"uris":["http://www.mendeley.com/documents/?uuid=6601d3e7-2327-44af-b1f2-082db05e31ce"]}],"mendeley":{"formattedCitation":"[13]","plainTextFormattedCitation":"[13]","previouslyFormattedCitation":"[13]"},"properties":{"noteIndex":0},"schema":"https://github.com/citation-style-language/schema/raw/master/csl-citation.json"}</w:instrText>
            </w:r>
            <w:r w:rsidRPr="00B02076">
              <w:rPr>
                <w:sz w:val="20"/>
                <w:szCs w:val="20"/>
              </w:rPr>
              <w:fldChar w:fldCharType="separate"/>
            </w:r>
            <w:r w:rsidR="00604FA8" w:rsidRPr="00604FA8">
              <w:rPr>
                <w:noProof/>
                <w:sz w:val="20"/>
                <w:szCs w:val="20"/>
              </w:rPr>
              <w:t>[13]</w:t>
            </w:r>
            <w:r w:rsidRPr="00B02076">
              <w:rPr>
                <w:sz w:val="20"/>
                <w:szCs w:val="20"/>
              </w:rPr>
              <w:fldChar w:fldCharType="end"/>
            </w:r>
          </w:p>
        </w:tc>
        <w:tc>
          <w:tcPr>
            <w:tcW w:w="2684" w:type="dxa"/>
            <w:tcBorders>
              <w:top w:val="single" w:sz="4" w:space="0" w:color="auto"/>
              <w:bottom w:val="single" w:sz="4" w:space="0" w:color="auto"/>
            </w:tcBorders>
          </w:tcPr>
          <w:p w14:paraId="2B575DDB" w14:textId="77777777" w:rsidR="002520A9" w:rsidRPr="00B02076" w:rsidRDefault="00B02076" w:rsidP="00B02076">
            <w:pPr>
              <w:pStyle w:val="Contents"/>
              <w:ind w:firstLine="0"/>
              <w:rPr>
                <w:sz w:val="20"/>
                <w:szCs w:val="20"/>
                <w:lang w:val="en-ID"/>
              </w:rPr>
            </w:pPr>
            <w:r w:rsidRPr="00B02076">
              <w:rPr>
                <w:sz w:val="20"/>
                <w:szCs w:val="20"/>
                <w:lang w:val="en-ID"/>
              </w:rPr>
              <w:t>SPK</w:t>
            </w:r>
            <w:r w:rsidR="00653557" w:rsidRPr="00B02076">
              <w:rPr>
                <w:sz w:val="20"/>
                <w:szCs w:val="20"/>
              </w:rPr>
              <w:t xml:space="preserve"> </w:t>
            </w:r>
            <w:r w:rsidRPr="00B02076">
              <w:rPr>
                <w:sz w:val="20"/>
                <w:szCs w:val="20"/>
                <w:lang w:val="en-ID"/>
              </w:rPr>
              <w:t>p</w:t>
            </w:r>
            <w:r w:rsidR="00653557" w:rsidRPr="00B02076">
              <w:rPr>
                <w:sz w:val="20"/>
                <w:szCs w:val="20"/>
              </w:rPr>
              <w:t xml:space="preserve">enentuan </w:t>
            </w:r>
            <w:r w:rsidRPr="00B02076">
              <w:rPr>
                <w:sz w:val="20"/>
                <w:szCs w:val="20"/>
                <w:lang w:val="en-ID"/>
              </w:rPr>
              <w:t>m</w:t>
            </w:r>
            <w:r w:rsidR="00653557" w:rsidRPr="00B02076">
              <w:rPr>
                <w:sz w:val="20"/>
                <w:szCs w:val="20"/>
              </w:rPr>
              <w:t>ata</w:t>
            </w:r>
            <w:r w:rsidRPr="00B02076">
              <w:rPr>
                <w:sz w:val="20"/>
                <w:szCs w:val="20"/>
                <w:lang w:val="en-ID"/>
              </w:rPr>
              <w:t xml:space="preserve"> </w:t>
            </w:r>
            <w:r w:rsidR="00653557" w:rsidRPr="00B02076">
              <w:rPr>
                <w:sz w:val="20"/>
                <w:szCs w:val="20"/>
              </w:rPr>
              <w:t xml:space="preserve">kuliah </w:t>
            </w:r>
            <w:r w:rsidRPr="00B02076">
              <w:rPr>
                <w:sz w:val="20"/>
                <w:szCs w:val="20"/>
                <w:lang w:val="en-ID"/>
              </w:rPr>
              <w:t>p</w:t>
            </w:r>
            <w:r w:rsidR="00653557" w:rsidRPr="00B02076">
              <w:rPr>
                <w:sz w:val="20"/>
                <w:szCs w:val="20"/>
              </w:rPr>
              <w:t xml:space="preserve">ilihan pada </w:t>
            </w:r>
            <w:r w:rsidRPr="00B02076">
              <w:rPr>
                <w:sz w:val="20"/>
                <w:szCs w:val="20"/>
                <w:lang w:val="en-ID"/>
              </w:rPr>
              <w:t>k</w:t>
            </w:r>
            <w:r w:rsidR="00653557" w:rsidRPr="00B02076">
              <w:rPr>
                <w:sz w:val="20"/>
                <w:szCs w:val="20"/>
              </w:rPr>
              <w:t xml:space="preserve">urikulum </w:t>
            </w:r>
            <w:r w:rsidRPr="00B02076">
              <w:rPr>
                <w:sz w:val="20"/>
                <w:szCs w:val="20"/>
                <w:lang w:val="en-ID"/>
              </w:rPr>
              <w:t>b</w:t>
            </w:r>
            <w:r w:rsidRPr="00B02076">
              <w:rPr>
                <w:sz w:val="20"/>
                <w:szCs w:val="20"/>
              </w:rPr>
              <w:t>erbasis KKNI</w:t>
            </w:r>
          </w:p>
        </w:tc>
        <w:tc>
          <w:tcPr>
            <w:tcW w:w="1161" w:type="dxa"/>
            <w:tcBorders>
              <w:top w:val="single" w:sz="4" w:space="0" w:color="auto"/>
              <w:bottom w:val="single" w:sz="4" w:space="0" w:color="auto"/>
            </w:tcBorders>
          </w:tcPr>
          <w:p w14:paraId="51B87406" w14:textId="77777777" w:rsidR="002520A9" w:rsidRPr="00B02076" w:rsidRDefault="00F9530E" w:rsidP="006C5DD6">
            <w:pPr>
              <w:pStyle w:val="ListParagraph"/>
              <w:ind w:left="0"/>
              <w:jc w:val="center"/>
              <w:rPr>
                <w:sz w:val="20"/>
                <w:szCs w:val="20"/>
                <w:lang w:val="en-ID"/>
              </w:rPr>
            </w:pPr>
            <w:r w:rsidRPr="00B02076">
              <w:rPr>
                <w:sz w:val="20"/>
                <w:szCs w:val="20"/>
                <w:lang w:val="en-ID"/>
              </w:rPr>
              <w:t>Fuzzy Sugeno</w:t>
            </w:r>
          </w:p>
        </w:tc>
        <w:tc>
          <w:tcPr>
            <w:tcW w:w="3857" w:type="dxa"/>
            <w:tcBorders>
              <w:top w:val="single" w:sz="4" w:space="0" w:color="auto"/>
              <w:bottom w:val="single" w:sz="4" w:space="0" w:color="auto"/>
            </w:tcBorders>
          </w:tcPr>
          <w:p w14:paraId="2C47DF60" w14:textId="77777777" w:rsidR="002520A9" w:rsidRPr="00B02076" w:rsidRDefault="00ED0574" w:rsidP="00B02076">
            <w:pPr>
              <w:pStyle w:val="ListParagraph"/>
              <w:ind w:left="0"/>
              <w:rPr>
                <w:sz w:val="20"/>
                <w:szCs w:val="20"/>
                <w:lang w:val="en-ID"/>
              </w:rPr>
            </w:pPr>
            <w:r w:rsidRPr="00B02076">
              <w:rPr>
                <w:sz w:val="20"/>
                <w:szCs w:val="20"/>
                <w:lang w:val="en-ID"/>
              </w:rPr>
              <w:t>Metode fuzzy Sugeno dapat dimanfaatkan untuk menentukan mata</w:t>
            </w:r>
            <w:r w:rsidR="00B02076" w:rsidRPr="00B02076">
              <w:rPr>
                <w:sz w:val="20"/>
                <w:szCs w:val="20"/>
                <w:lang w:val="en-ID"/>
              </w:rPr>
              <w:t xml:space="preserve"> </w:t>
            </w:r>
            <w:r w:rsidRPr="00B02076">
              <w:rPr>
                <w:sz w:val="20"/>
                <w:szCs w:val="20"/>
                <w:lang w:val="en-ID"/>
              </w:rPr>
              <w:t xml:space="preserve">kuliah pilihan pada kurikulum berbasis KKNI. </w:t>
            </w:r>
            <w:r w:rsidR="00B02076" w:rsidRPr="00B02076">
              <w:rPr>
                <w:sz w:val="20"/>
                <w:szCs w:val="20"/>
                <w:lang w:val="en-ID"/>
              </w:rPr>
              <w:t>Penelitian ini bermanfaat bagi pengelola program studi dalam penyusunan kurikulum, namun k</w:t>
            </w:r>
            <w:r w:rsidRPr="00B02076">
              <w:rPr>
                <w:sz w:val="20"/>
                <w:szCs w:val="20"/>
                <w:lang w:val="en-ID"/>
              </w:rPr>
              <w:t>elemahan paper ini belum diimplementasi pada keadaan sebenarnya</w:t>
            </w:r>
            <w:r w:rsidR="002664EF" w:rsidRPr="00B02076">
              <w:rPr>
                <w:sz w:val="20"/>
                <w:szCs w:val="20"/>
                <w:lang w:val="en-ID"/>
              </w:rPr>
              <w:t>.</w:t>
            </w:r>
            <w:r w:rsidRPr="00B02076">
              <w:rPr>
                <w:sz w:val="20"/>
                <w:szCs w:val="20"/>
                <w:lang w:val="en-ID"/>
              </w:rPr>
              <w:t xml:space="preserve"> </w:t>
            </w:r>
          </w:p>
        </w:tc>
      </w:tr>
      <w:tr w:rsidR="002664EF" w:rsidRPr="00B02076" w14:paraId="0BAED329" w14:textId="77777777" w:rsidTr="00D854E5">
        <w:tc>
          <w:tcPr>
            <w:tcW w:w="925" w:type="dxa"/>
            <w:tcBorders>
              <w:top w:val="single" w:sz="4" w:space="0" w:color="auto"/>
              <w:bottom w:val="single" w:sz="4" w:space="0" w:color="auto"/>
            </w:tcBorders>
          </w:tcPr>
          <w:p w14:paraId="314BA094" w14:textId="77777777" w:rsidR="002664EF" w:rsidRPr="00B02076" w:rsidRDefault="004717EA" w:rsidP="006C5DD6">
            <w:pPr>
              <w:spacing w:after="200" w:line="276" w:lineRule="auto"/>
              <w:jc w:val="center"/>
              <w:rPr>
                <w:sz w:val="20"/>
                <w:szCs w:val="20"/>
              </w:rPr>
            </w:pPr>
            <w:r w:rsidRPr="00B02076">
              <w:rPr>
                <w:sz w:val="20"/>
                <w:szCs w:val="20"/>
              </w:rPr>
              <w:fldChar w:fldCharType="begin" w:fldLock="1"/>
            </w:r>
            <w:r w:rsidR="00604FA8">
              <w:rPr>
                <w:sz w:val="20"/>
                <w:szCs w:val="20"/>
              </w:rPr>
              <w:instrText>ADDIN CSL_CITATION {"citationItems":[{"id":"ITEM-1","itemData":{"author":[{"dropping-particle":"","family":"Rakhman","given":"Arkham Zahri","non-dropping-particle":"","parse-names":false,"suffix":""},{"dropping-particle":"","family":"Wulandari","given":"Helmanatun Nisa","non-dropping-particle":"","parse-names":false,"suffix":""},{"dropping-particle":"","family":"Maheswara","given":"Geralvin","non-dropping-particle":"","parse-names":false,"suffix":""},{"dropping-particle":"","family":"Kusumadewi","given":"Sri","non-dropping-particle":"","parse-names":false,"suffix":""}],"container-title":"Seminar Nasional Aplikasi Teknologi Informasi (SNATI) 2012","id":"ITEM-1","issued":{"date-parts":[["2012"]]},"page":"15-16","title":"Fuzzy Inference System dengan Metode Tsukamoto sebagai Pemberi Saran Pemilihan Konsentrasi (Studi Kasus: Jurusan Teknik Informatika UII)","type":"paper-conference"},"uris":["http://www.mendeley.com/documents/?uuid=c13b4b8a-7141-4004-a86b-83cb3ad3d2e8"]}],"mendeley":{"formattedCitation":"[14]","plainTextFormattedCitation":"[14]","previouslyFormattedCitation":"[14]"},"properties":{"noteIndex":0},"schema":"https://github.com/citation-style-language/schema/raw/master/csl-citation.json"}</w:instrText>
            </w:r>
            <w:r w:rsidRPr="00B02076">
              <w:rPr>
                <w:sz w:val="20"/>
                <w:szCs w:val="20"/>
              </w:rPr>
              <w:fldChar w:fldCharType="separate"/>
            </w:r>
            <w:r w:rsidR="00604FA8" w:rsidRPr="00604FA8">
              <w:rPr>
                <w:noProof/>
                <w:sz w:val="20"/>
                <w:szCs w:val="20"/>
              </w:rPr>
              <w:t>[14]</w:t>
            </w:r>
            <w:r w:rsidRPr="00B02076">
              <w:rPr>
                <w:sz w:val="20"/>
                <w:szCs w:val="20"/>
              </w:rPr>
              <w:fldChar w:fldCharType="end"/>
            </w:r>
          </w:p>
        </w:tc>
        <w:tc>
          <w:tcPr>
            <w:tcW w:w="2684" w:type="dxa"/>
            <w:tcBorders>
              <w:top w:val="single" w:sz="4" w:space="0" w:color="auto"/>
              <w:bottom w:val="single" w:sz="4" w:space="0" w:color="auto"/>
            </w:tcBorders>
          </w:tcPr>
          <w:p w14:paraId="3D5C2B20" w14:textId="77777777" w:rsidR="002664EF" w:rsidRPr="00B02076" w:rsidRDefault="00D854E5" w:rsidP="00F83D22">
            <w:pPr>
              <w:pStyle w:val="Contents"/>
              <w:ind w:firstLine="0"/>
              <w:rPr>
                <w:sz w:val="20"/>
                <w:szCs w:val="20"/>
              </w:rPr>
            </w:pPr>
            <w:r>
              <w:rPr>
                <w:sz w:val="20"/>
                <w:szCs w:val="20"/>
                <w:lang w:val="en-ID"/>
              </w:rPr>
              <w:t>Rekomendasi pemilihan konsentrasi mahasiswa</w:t>
            </w:r>
            <w:r w:rsidR="00F83D22">
              <w:rPr>
                <w:sz w:val="20"/>
                <w:szCs w:val="20"/>
                <w:lang w:val="en-ID"/>
              </w:rPr>
              <w:t xml:space="preserve"> bagi pengelola</w:t>
            </w:r>
            <w:r>
              <w:rPr>
                <w:sz w:val="20"/>
                <w:szCs w:val="20"/>
                <w:lang w:val="en-ID"/>
              </w:rPr>
              <w:t xml:space="preserve"> Jurusan Teknik Informatika UII</w:t>
            </w:r>
          </w:p>
        </w:tc>
        <w:tc>
          <w:tcPr>
            <w:tcW w:w="1161" w:type="dxa"/>
            <w:tcBorders>
              <w:top w:val="single" w:sz="4" w:space="0" w:color="auto"/>
              <w:bottom w:val="single" w:sz="4" w:space="0" w:color="auto"/>
            </w:tcBorders>
          </w:tcPr>
          <w:p w14:paraId="13EF50E8" w14:textId="77777777" w:rsidR="002664EF" w:rsidRPr="00B02076" w:rsidRDefault="00E53091" w:rsidP="006C5DD6">
            <w:pPr>
              <w:pStyle w:val="ListParagraph"/>
              <w:ind w:left="0"/>
              <w:jc w:val="center"/>
              <w:rPr>
                <w:sz w:val="20"/>
                <w:szCs w:val="20"/>
                <w:lang w:val="en-ID"/>
              </w:rPr>
            </w:pPr>
            <w:r w:rsidRPr="00B02076">
              <w:rPr>
                <w:sz w:val="20"/>
                <w:szCs w:val="20"/>
                <w:lang w:val="en-ID"/>
              </w:rPr>
              <w:t>Fuzzy Tsukamoto</w:t>
            </w:r>
          </w:p>
        </w:tc>
        <w:tc>
          <w:tcPr>
            <w:tcW w:w="3857" w:type="dxa"/>
            <w:tcBorders>
              <w:top w:val="single" w:sz="4" w:space="0" w:color="auto"/>
              <w:bottom w:val="single" w:sz="4" w:space="0" w:color="auto"/>
            </w:tcBorders>
          </w:tcPr>
          <w:p w14:paraId="5EFF856F" w14:textId="77777777" w:rsidR="002664EF" w:rsidRPr="00B02076" w:rsidRDefault="006D6F1D" w:rsidP="006D6F1D">
            <w:pPr>
              <w:pStyle w:val="ListParagraph"/>
              <w:ind w:left="0"/>
              <w:rPr>
                <w:sz w:val="20"/>
                <w:szCs w:val="20"/>
                <w:lang w:val="en-ID"/>
              </w:rPr>
            </w:pPr>
            <w:r>
              <w:rPr>
                <w:sz w:val="20"/>
                <w:szCs w:val="20"/>
                <w:lang w:val="en-ID"/>
              </w:rPr>
              <w:t>Penelitian berhasil menghasilkan rekomendasi pemilihan konsentrasi mahasiswa berdasarkan nilai mata kuliah.</w:t>
            </w:r>
            <w:r w:rsidR="00F83D22">
              <w:rPr>
                <w:sz w:val="20"/>
                <w:szCs w:val="20"/>
                <w:lang w:val="en-ID"/>
              </w:rPr>
              <w:t xml:space="preserve"> Pengguna sistem adalah pengelola jurusan.</w:t>
            </w:r>
          </w:p>
        </w:tc>
      </w:tr>
      <w:tr w:rsidR="00306049" w:rsidRPr="00B02076" w14:paraId="495BA567" w14:textId="77777777" w:rsidTr="00D854E5">
        <w:tc>
          <w:tcPr>
            <w:tcW w:w="925" w:type="dxa"/>
            <w:tcBorders>
              <w:top w:val="single" w:sz="4" w:space="0" w:color="auto"/>
              <w:bottom w:val="single" w:sz="4" w:space="0" w:color="auto"/>
            </w:tcBorders>
          </w:tcPr>
          <w:p w14:paraId="4CE78B95" w14:textId="77777777" w:rsidR="00306049" w:rsidRPr="00B02076" w:rsidRDefault="00306049" w:rsidP="006C5DD6">
            <w:pPr>
              <w:spacing w:after="200" w:line="276" w:lineRule="auto"/>
              <w:jc w:val="center"/>
              <w:rPr>
                <w:sz w:val="20"/>
                <w:szCs w:val="20"/>
              </w:rPr>
            </w:pPr>
            <w:r w:rsidRPr="00B02076">
              <w:rPr>
                <w:sz w:val="20"/>
                <w:szCs w:val="20"/>
              </w:rPr>
              <w:fldChar w:fldCharType="begin" w:fldLock="1"/>
            </w:r>
            <w:r w:rsidR="00604FA8">
              <w:rPr>
                <w:sz w:val="20"/>
                <w:szCs w:val="20"/>
              </w:rPr>
              <w:instrText>ADDIN CSL_CITATION {"citationItems":[{"id":"ITEM-1","itemData":{"author":[{"dropping-particle":"","family":"Khoerullah","given":"Aditia Rafif","non-dropping-particle":"","parse-names":false,"suffix":""},{"dropping-particle":"","family":"Nurjanah","given":"Dade","non-dropping-particle":"","parse-names":false,"suffix":""},{"dropping-particle":"","family":"Romadhony","given":"Ade","non-dropping-particle":"","parse-names":false,"suffix":""}],"container-title":"E-Proceeding of Engineering","id":"ITEM-1","issue":"2","issued":{"date-parts":[["2019"]]},"page":"9597-9617","title":"Sistem Rekomendasi Mata Kuliah Pilihan Menggunakan Association Rule dan Ant Colony Optimization ( Studi Kasus Mata Kuliah di Jurusan Teknik Informatika Universitas Telkom )","type":"article-journal","volume":"6"},"uris":["http://www.mendeley.com/documents/?uuid=64a66c9c-6261-48f2-a72a-cbeaa74651c5"]}],"mendeley":{"formattedCitation":"[15]","plainTextFormattedCitation":"[15]","previouslyFormattedCitation":"[15]"},"properties":{"noteIndex":0},"schema":"https://github.com/citation-style-language/schema/raw/master/csl-citation.json"}</w:instrText>
            </w:r>
            <w:r w:rsidRPr="00B02076">
              <w:rPr>
                <w:sz w:val="20"/>
                <w:szCs w:val="20"/>
              </w:rPr>
              <w:fldChar w:fldCharType="separate"/>
            </w:r>
            <w:r w:rsidR="00604FA8" w:rsidRPr="00604FA8">
              <w:rPr>
                <w:noProof/>
                <w:sz w:val="20"/>
                <w:szCs w:val="20"/>
              </w:rPr>
              <w:t>[15]</w:t>
            </w:r>
            <w:r w:rsidRPr="00B02076">
              <w:rPr>
                <w:sz w:val="20"/>
                <w:szCs w:val="20"/>
              </w:rPr>
              <w:fldChar w:fldCharType="end"/>
            </w:r>
          </w:p>
        </w:tc>
        <w:tc>
          <w:tcPr>
            <w:tcW w:w="2684" w:type="dxa"/>
            <w:tcBorders>
              <w:top w:val="single" w:sz="4" w:space="0" w:color="auto"/>
              <w:bottom w:val="single" w:sz="4" w:space="0" w:color="auto"/>
            </w:tcBorders>
          </w:tcPr>
          <w:p w14:paraId="69E2BC1A" w14:textId="77777777" w:rsidR="00306049" w:rsidRPr="00B02076" w:rsidRDefault="00825212" w:rsidP="00492475">
            <w:pPr>
              <w:pStyle w:val="Contents"/>
              <w:ind w:firstLine="0"/>
              <w:rPr>
                <w:sz w:val="20"/>
                <w:szCs w:val="20"/>
              </w:rPr>
            </w:pPr>
            <w:r>
              <w:rPr>
                <w:sz w:val="20"/>
                <w:szCs w:val="20"/>
                <w:lang w:val="en-ID"/>
              </w:rPr>
              <w:t>Menghasilkan r</w:t>
            </w:r>
            <w:r w:rsidR="00306049" w:rsidRPr="00B02076">
              <w:rPr>
                <w:sz w:val="20"/>
                <w:szCs w:val="20"/>
              </w:rPr>
              <w:t xml:space="preserve">ekomendasi </w:t>
            </w:r>
            <w:r>
              <w:rPr>
                <w:sz w:val="20"/>
                <w:szCs w:val="20"/>
                <w:lang w:val="en-ID"/>
              </w:rPr>
              <w:t>m</w:t>
            </w:r>
            <w:r w:rsidR="00306049" w:rsidRPr="00B02076">
              <w:rPr>
                <w:sz w:val="20"/>
                <w:szCs w:val="20"/>
              </w:rPr>
              <w:t xml:space="preserve">ata </w:t>
            </w:r>
            <w:r w:rsidR="00492475">
              <w:rPr>
                <w:sz w:val="20"/>
                <w:szCs w:val="20"/>
                <w:lang w:val="en-ID"/>
              </w:rPr>
              <w:t>k</w:t>
            </w:r>
            <w:r w:rsidR="00306049" w:rsidRPr="00B02076">
              <w:rPr>
                <w:sz w:val="20"/>
                <w:szCs w:val="20"/>
              </w:rPr>
              <w:t xml:space="preserve">uliah </w:t>
            </w:r>
            <w:r w:rsidR="00492475">
              <w:rPr>
                <w:sz w:val="20"/>
                <w:szCs w:val="20"/>
                <w:lang w:val="en-ID"/>
              </w:rPr>
              <w:t>p</w:t>
            </w:r>
            <w:r w:rsidR="00306049" w:rsidRPr="00B02076">
              <w:rPr>
                <w:sz w:val="20"/>
                <w:szCs w:val="20"/>
              </w:rPr>
              <w:t xml:space="preserve">ilihan </w:t>
            </w:r>
            <w:r w:rsidR="00492475">
              <w:rPr>
                <w:sz w:val="20"/>
                <w:szCs w:val="20"/>
                <w:lang w:val="en-ID"/>
              </w:rPr>
              <w:t>bagi mahasiswa Jurusan Teknik Informatika Universitas Telkom.</w:t>
            </w:r>
          </w:p>
        </w:tc>
        <w:tc>
          <w:tcPr>
            <w:tcW w:w="1161" w:type="dxa"/>
            <w:tcBorders>
              <w:top w:val="single" w:sz="4" w:space="0" w:color="auto"/>
              <w:bottom w:val="single" w:sz="4" w:space="0" w:color="auto"/>
            </w:tcBorders>
          </w:tcPr>
          <w:p w14:paraId="3A571DA4" w14:textId="77777777" w:rsidR="00306049" w:rsidRPr="00B02076" w:rsidRDefault="00306049" w:rsidP="006C5DD6">
            <w:pPr>
              <w:pStyle w:val="ListParagraph"/>
              <w:ind w:left="0"/>
              <w:jc w:val="center"/>
              <w:rPr>
                <w:sz w:val="20"/>
                <w:szCs w:val="20"/>
                <w:lang w:val="en-ID"/>
              </w:rPr>
            </w:pPr>
            <w:r w:rsidRPr="00B02076">
              <w:rPr>
                <w:sz w:val="20"/>
                <w:szCs w:val="20"/>
                <w:lang w:val="en-ID"/>
              </w:rPr>
              <w:t>Association Rule dan Ant Colony</w:t>
            </w:r>
          </w:p>
        </w:tc>
        <w:tc>
          <w:tcPr>
            <w:tcW w:w="3857" w:type="dxa"/>
            <w:tcBorders>
              <w:top w:val="single" w:sz="4" w:space="0" w:color="auto"/>
              <w:bottom w:val="single" w:sz="4" w:space="0" w:color="auto"/>
            </w:tcBorders>
          </w:tcPr>
          <w:p w14:paraId="3B190182" w14:textId="77777777" w:rsidR="00306049" w:rsidRPr="00B02076" w:rsidRDefault="00263149" w:rsidP="00492475">
            <w:pPr>
              <w:pStyle w:val="ListParagraph"/>
              <w:ind w:left="0"/>
              <w:rPr>
                <w:sz w:val="20"/>
                <w:szCs w:val="20"/>
                <w:lang w:val="en-ID"/>
              </w:rPr>
            </w:pPr>
            <w:r w:rsidRPr="00B02076">
              <w:rPr>
                <w:sz w:val="20"/>
                <w:szCs w:val="20"/>
                <w:lang w:val="en-ID"/>
              </w:rPr>
              <w:t>Algoritm</w:t>
            </w:r>
            <w:r w:rsidR="001076C3" w:rsidRPr="00B02076">
              <w:rPr>
                <w:sz w:val="20"/>
                <w:szCs w:val="20"/>
                <w:lang w:val="en-ID"/>
              </w:rPr>
              <w:t>a</w:t>
            </w:r>
            <w:r w:rsidRPr="00B02076">
              <w:rPr>
                <w:sz w:val="20"/>
                <w:szCs w:val="20"/>
                <w:lang w:val="en-ID"/>
              </w:rPr>
              <w:t xml:space="preserve"> apriori (association rule) menghasilkan rule untuk setiap kelompok keahlian dan algoritma ant cycle (algoritma ACO) memberikan rekomendasi berupa rule pemilihan mata kuliah pilihan dan learning path mata kuliah pilihan</w:t>
            </w:r>
            <w:r w:rsidR="00492475">
              <w:rPr>
                <w:sz w:val="20"/>
                <w:szCs w:val="20"/>
                <w:lang w:val="en-ID"/>
              </w:rPr>
              <w:t>.</w:t>
            </w:r>
          </w:p>
        </w:tc>
      </w:tr>
      <w:tr w:rsidR="000B2F14" w:rsidRPr="00B02076" w14:paraId="2B101F8E" w14:textId="77777777" w:rsidTr="00D854E5">
        <w:tc>
          <w:tcPr>
            <w:tcW w:w="925" w:type="dxa"/>
            <w:tcBorders>
              <w:top w:val="single" w:sz="4" w:space="0" w:color="auto"/>
              <w:bottom w:val="single" w:sz="4" w:space="0" w:color="auto"/>
            </w:tcBorders>
          </w:tcPr>
          <w:p w14:paraId="5BE53DB4" w14:textId="77777777" w:rsidR="000B2F14" w:rsidRPr="00B02076" w:rsidRDefault="00F13862" w:rsidP="006C5DD6">
            <w:pPr>
              <w:spacing w:after="200" w:line="276" w:lineRule="auto"/>
              <w:jc w:val="center"/>
              <w:rPr>
                <w:sz w:val="20"/>
                <w:szCs w:val="20"/>
              </w:rPr>
            </w:pPr>
            <w:r w:rsidRPr="00B02076">
              <w:rPr>
                <w:sz w:val="20"/>
                <w:szCs w:val="20"/>
              </w:rPr>
              <w:fldChar w:fldCharType="begin" w:fldLock="1"/>
            </w:r>
            <w:r w:rsidR="00604FA8">
              <w:rPr>
                <w:sz w:val="20"/>
                <w:szCs w:val="20"/>
              </w:rPr>
              <w:instrText>ADDIN CSL_CITATION {"citationItems":[{"id":"ITEM-1","itemData":{"author":[{"dropping-particle":"","family":"Amin","given":"R Hatim Muhammad","non-dropping-particle":"","parse-names":false,"suffix":""},{"dropping-particle":"","family":"Nurjanah","given":"Dade","non-dropping-particle":"","parse-names":false,"suffix":""}],"container-title":"E-Proceeding of Engineering","id":"ITEM-1","issue":"2","issued":{"date-parts":[["2019"]]},"page":"9585-9596","title":"Sistem Rekomendasi Mata Kuliah Berbasis Ontologi Mata Kuliah dan User Model","type":"article-journal","volume":"6"},"uris":["http://www.mendeley.com/documents/?uuid=e38b3b32-168c-4573-8083-e4c227642436"]}],"mendeley":{"formattedCitation":"[16]","plainTextFormattedCitation":"[16]","previouslyFormattedCitation":"[16]"},"properties":{"noteIndex":0},"schema":"https://github.com/citation-style-language/schema/raw/master/csl-citation.json"}</w:instrText>
            </w:r>
            <w:r w:rsidRPr="00B02076">
              <w:rPr>
                <w:sz w:val="20"/>
                <w:szCs w:val="20"/>
              </w:rPr>
              <w:fldChar w:fldCharType="separate"/>
            </w:r>
            <w:r w:rsidR="00604FA8" w:rsidRPr="00604FA8">
              <w:rPr>
                <w:noProof/>
                <w:sz w:val="20"/>
                <w:szCs w:val="20"/>
              </w:rPr>
              <w:t>[16]</w:t>
            </w:r>
            <w:r w:rsidRPr="00B02076">
              <w:rPr>
                <w:sz w:val="20"/>
                <w:szCs w:val="20"/>
              </w:rPr>
              <w:fldChar w:fldCharType="end"/>
            </w:r>
          </w:p>
        </w:tc>
        <w:tc>
          <w:tcPr>
            <w:tcW w:w="2684" w:type="dxa"/>
            <w:tcBorders>
              <w:top w:val="single" w:sz="4" w:space="0" w:color="auto"/>
              <w:bottom w:val="single" w:sz="4" w:space="0" w:color="auto"/>
            </w:tcBorders>
          </w:tcPr>
          <w:p w14:paraId="047D01B4" w14:textId="77777777" w:rsidR="000B2F14" w:rsidRPr="00B02076" w:rsidRDefault="00F13862" w:rsidP="00B51624">
            <w:pPr>
              <w:pStyle w:val="Contents"/>
              <w:ind w:firstLine="0"/>
              <w:rPr>
                <w:sz w:val="20"/>
                <w:szCs w:val="20"/>
              </w:rPr>
            </w:pPr>
            <w:r w:rsidRPr="00B02076">
              <w:rPr>
                <w:sz w:val="20"/>
                <w:szCs w:val="20"/>
              </w:rPr>
              <w:t xml:space="preserve">Sistem Rekomendasi Mata Kuliah </w:t>
            </w:r>
          </w:p>
        </w:tc>
        <w:tc>
          <w:tcPr>
            <w:tcW w:w="1161" w:type="dxa"/>
            <w:tcBorders>
              <w:top w:val="single" w:sz="4" w:space="0" w:color="auto"/>
              <w:bottom w:val="single" w:sz="4" w:space="0" w:color="auto"/>
            </w:tcBorders>
          </w:tcPr>
          <w:p w14:paraId="4AB70BAA" w14:textId="77777777" w:rsidR="000B2F14" w:rsidRPr="00B02076" w:rsidRDefault="00F80BBC" w:rsidP="006C5DD6">
            <w:pPr>
              <w:pStyle w:val="ListParagraph"/>
              <w:ind w:left="0"/>
              <w:jc w:val="center"/>
              <w:rPr>
                <w:sz w:val="20"/>
                <w:szCs w:val="20"/>
                <w:lang w:val="en-ID"/>
              </w:rPr>
            </w:pPr>
            <w:r w:rsidRPr="00B02076">
              <w:rPr>
                <w:sz w:val="20"/>
                <w:szCs w:val="20"/>
                <w:lang w:val="en-ID"/>
              </w:rPr>
              <w:t>Ontologi dan User Model</w:t>
            </w:r>
          </w:p>
        </w:tc>
        <w:tc>
          <w:tcPr>
            <w:tcW w:w="3857" w:type="dxa"/>
            <w:tcBorders>
              <w:top w:val="single" w:sz="4" w:space="0" w:color="auto"/>
              <w:bottom w:val="single" w:sz="4" w:space="0" w:color="auto"/>
            </w:tcBorders>
          </w:tcPr>
          <w:p w14:paraId="6B475837" w14:textId="77777777" w:rsidR="000B2F14" w:rsidRPr="00B02076" w:rsidRDefault="00196670" w:rsidP="00263149">
            <w:pPr>
              <w:pStyle w:val="ListParagraph"/>
              <w:ind w:left="0"/>
              <w:rPr>
                <w:sz w:val="20"/>
                <w:szCs w:val="20"/>
                <w:lang w:val="en-ID"/>
              </w:rPr>
            </w:pPr>
            <w:r w:rsidRPr="00B02076">
              <w:rPr>
                <w:sz w:val="20"/>
                <w:szCs w:val="20"/>
                <w:lang w:val="en-ID"/>
              </w:rPr>
              <w:t>Sistem dapat memberikan rekomendasi dengan akurasi 90%.</w:t>
            </w:r>
          </w:p>
        </w:tc>
      </w:tr>
      <w:tr w:rsidR="00A834D6" w:rsidRPr="00B02076" w14:paraId="04188C25" w14:textId="77777777" w:rsidTr="00D854E5">
        <w:tc>
          <w:tcPr>
            <w:tcW w:w="925" w:type="dxa"/>
            <w:tcBorders>
              <w:top w:val="single" w:sz="4" w:space="0" w:color="auto"/>
              <w:bottom w:val="single" w:sz="4" w:space="0" w:color="auto"/>
            </w:tcBorders>
          </w:tcPr>
          <w:p w14:paraId="249761E1" w14:textId="77777777" w:rsidR="00A834D6" w:rsidRPr="00B02076" w:rsidRDefault="00A834D6" w:rsidP="006C5DD6">
            <w:pPr>
              <w:spacing w:after="200" w:line="276" w:lineRule="auto"/>
              <w:jc w:val="center"/>
              <w:rPr>
                <w:sz w:val="20"/>
                <w:szCs w:val="20"/>
              </w:rPr>
            </w:pPr>
            <w:r w:rsidRPr="00B02076">
              <w:rPr>
                <w:sz w:val="20"/>
                <w:szCs w:val="20"/>
              </w:rPr>
              <w:fldChar w:fldCharType="begin" w:fldLock="1"/>
            </w:r>
            <w:r w:rsidR="00604FA8">
              <w:rPr>
                <w:sz w:val="20"/>
                <w:szCs w:val="20"/>
              </w:rPr>
              <w:instrText>ADDIN CSL_CITATION {"citationItems":[{"id":"ITEM-1","itemData":{"DOI":"10.1088/1742-6596/1402/7/077004","author":[{"dropping-particle":"","family":"Taufik","given":"I","non-dropping-particle":"","parse-names":false,"suffix":""},{"dropping-particle":"","family":"Gerhana","given":"Y A","non-dropping-particle":"","parse-names":false,"suffix":""},{"dropping-particle":"","family":"Ramdani","given":"A I","non-dropping-particle":"","parse-names":false,"suffix":""},{"dropping-particle":"","family":"Irfan","given":"M","non-dropping-particle":"","parse-names":false,"suffix":""}],"container-title":"4th Annual Applied Science and Engineering Conference","id":"ITEM-1","issued":{"date-parts":[["2019"]]},"page":"1-5","title":"Implementation K-nearest neighbour for student expertise recommendation system","type":"paper-conference"},"uris":["http://www.mendeley.com/documents/?uuid=c26dd031-0065-4cc2-8602-29ddddcce10d"]}],"mendeley":{"formattedCitation":"[17]","plainTextFormattedCitation":"[17]","previouslyFormattedCitation":"[17]"},"properties":{"noteIndex":0},"schema":"https://github.com/citation-style-language/schema/raw/master/csl-citation.json"}</w:instrText>
            </w:r>
            <w:r w:rsidRPr="00B02076">
              <w:rPr>
                <w:sz w:val="20"/>
                <w:szCs w:val="20"/>
              </w:rPr>
              <w:fldChar w:fldCharType="separate"/>
            </w:r>
            <w:r w:rsidR="00604FA8" w:rsidRPr="00604FA8">
              <w:rPr>
                <w:noProof/>
                <w:sz w:val="20"/>
                <w:szCs w:val="20"/>
              </w:rPr>
              <w:t>[17]</w:t>
            </w:r>
            <w:r w:rsidRPr="00B02076">
              <w:rPr>
                <w:sz w:val="20"/>
                <w:szCs w:val="20"/>
              </w:rPr>
              <w:fldChar w:fldCharType="end"/>
            </w:r>
          </w:p>
        </w:tc>
        <w:tc>
          <w:tcPr>
            <w:tcW w:w="2684" w:type="dxa"/>
            <w:tcBorders>
              <w:top w:val="single" w:sz="4" w:space="0" w:color="auto"/>
              <w:bottom w:val="single" w:sz="4" w:space="0" w:color="auto"/>
            </w:tcBorders>
          </w:tcPr>
          <w:p w14:paraId="5E92BFAA" w14:textId="77777777" w:rsidR="00A834D6" w:rsidRPr="00B02076" w:rsidRDefault="00A834D6" w:rsidP="00306049">
            <w:pPr>
              <w:pStyle w:val="Contents"/>
              <w:ind w:firstLine="0"/>
              <w:rPr>
                <w:sz w:val="20"/>
                <w:szCs w:val="20"/>
                <w:lang w:val="en-ID"/>
              </w:rPr>
            </w:pPr>
            <w:r w:rsidRPr="00B02076">
              <w:rPr>
                <w:sz w:val="20"/>
                <w:szCs w:val="20"/>
                <w:lang w:val="en-ID"/>
              </w:rPr>
              <w:t>Rekomendasi mata</w:t>
            </w:r>
            <w:r w:rsidR="00B51624">
              <w:rPr>
                <w:sz w:val="20"/>
                <w:szCs w:val="20"/>
                <w:lang w:val="en-ID"/>
              </w:rPr>
              <w:t xml:space="preserve"> </w:t>
            </w:r>
            <w:r w:rsidRPr="00B02076">
              <w:rPr>
                <w:sz w:val="20"/>
                <w:szCs w:val="20"/>
                <w:lang w:val="en-ID"/>
              </w:rPr>
              <w:t>kuliah pilihan</w:t>
            </w:r>
          </w:p>
        </w:tc>
        <w:tc>
          <w:tcPr>
            <w:tcW w:w="1161" w:type="dxa"/>
            <w:tcBorders>
              <w:top w:val="single" w:sz="4" w:space="0" w:color="auto"/>
              <w:bottom w:val="single" w:sz="4" w:space="0" w:color="auto"/>
            </w:tcBorders>
          </w:tcPr>
          <w:p w14:paraId="3ECFCF2C" w14:textId="77777777" w:rsidR="00A834D6" w:rsidRPr="00B02076" w:rsidRDefault="00A834D6" w:rsidP="006C5DD6">
            <w:pPr>
              <w:pStyle w:val="ListParagraph"/>
              <w:ind w:left="0"/>
              <w:jc w:val="center"/>
              <w:rPr>
                <w:sz w:val="20"/>
                <w:szCs w:val="20"/>
                <w:lang w:val="en-ID"/>
              </w:rPr>
            </w:pPr>
            <w:r w:rsidRPr="00B02076">
              <w:rPr>
                <w:sz w:val="20"/>
                <w:szCs w:val="20"/>
                <w:lang w:val="en-ID"/>
              </w:rPr>
              <w:t>k-NN</w:t>
            </w:r>
          </w:p>
        </w:tc>
        <w:tc>
          <w:tcPr>
            <w:tcW w:w="3857" w:type="dxa"/>
            <w:tcBorders>
              <w:top w:val="single" w:sz="4" w:space="0" w:color="auto"/>
              <w:bottom w:val="single" w:sz="4" w:space="0" w:color="auto"/>
            </w:tcBorders>
          </w:tcPr>
          <w:p w14:paraId="454BB2D6" w14:textId="77777777" w:rsidR="00A834D6" w:rsidRPr="00B02076" w:rsidRDefault="00A834D6" w:rsidP="00A834D6">
            <w:pPr>
              <w:pStyle w:val="ListParagraph"/>
              <w:ind w:left="0"/>
              <w:rPr>
                <w:sz w:val="20"/>
                <w:szCs w:val="20"/>
                <w:lang w:val="en-ID"/>
              </w:rPr>
            </w:pPr>
            <w:r w:rsidRPr="00B02076">
              <w:rPr>
                <w:sz w:val="20"/>
                <w:szCs w:val="20"/>
                <w:lang w:val="en-ID"/>
              </w:rPr>
              <w:t>Sistem dapat merekomendasikan mata</w:t>
            </w:r>
            <w:r w:rsidR="00EE188A">
              <w:rPr>
                <w:sz w:val="20"/>
                <w:szCs w:val="20"/>
                <w:lang w:val="en-ID"/>
              </w:rPr>
              <w:t xml:space="preserve"> </w:t>
            </w:r>
            <w:r w:rsidRPr="00B02076">
              <w:rPr>
                <w:sz w:val="20"/>
                <w:szCs w:val="20"/>
                <w:lang w:val="en-ID"/>
              </w:rPr>
              <w:t>kuliah pilihan dengan akurasi 98,3%. Sistem hanya merekomendasikan mata</w:t>
            </w:r>
            <w:r w:rsidR="00EE188A">
              <w:rPr>
                <w:sz w:val="20"/>
                <w:szCs w:val="20"/>
                <w:lang w:val="en-ID"/>
              </w:rPr>
              <w:t xml:space="preserve"> </w:t>
            </w:r>
            <w:r w:rsidRPr="00B02076">
              <w:rPr>
                <w:sz w:val="20"/>
                <w:szCs w:val="20"/>
                <w:lang w:val="en-ID"/>
              </w:rPr>
              <w:t>kuliah pilihan yang diambil, bukan daftar mata</w:t>
            </w:r>
            <w:r w:rsidR="00EE188A">
              <w:rPr>
                <w:sz w:val="20"/>
                <w:szCs w:val="20"/>
                <w:lang w:val="en-ID"/>
              </w:rPr>
              <w:t xml:space="preserve"> </w:t>
            </w:r>
            <w:r w:rsidRPr="00B02076">
              <w:rPr>
                <w:sz w:val="20"/>
                <w:szCs w:val="20"/>
                <w:lang w:val="en-ID"/>
              </w:rPr>
              <w:t>kuliah tiap semester.</w:t>
            </w:r>
          </w:p>
        </w:tc>
      </w:tr>
      <w:tr w:rsidR="007C0EFD" w:rsidRPr="00B02076" w14:paraId="13EEAD7B" w14:textId="77777777" w:rsidTr="00D854E5">
        <w:tc>
          <w:tcPr>
            <w:tcW w:w="925" w:type="dxa"/>
            <w:tcBorders>
              <w:top w:val="single" w:sz="4" w:space="0" w:color="auto"/>
              <w:bottom w:val="single" w:sz="4" w:space="0" w:color="auto"/>
            </w:tcBorders>
          </w:tcPr>
          <w:p w14:paraId="3CC51719" w14:textId="77777777" w:rsidR="007C0EFD" w:rsidRPr="00B02076" w:rsidRDefault="007C0EFD" w:rsidP="006C5DD6">
            <w:pPr>
              <w:spacing w:after="200" w:line="276" w:lineRule="auto"/>
              <w:jc w:val="center"/>
              <w:rPr>
                <w:sz w:val="20"/>
                <w:szCs w:val="20"/>
              </w:rPr>
            </w:pPr>
            <w:r w:rsidRPr="00B02076">
              <w:rPr>
                <w:sz w:val="20"/>
                <w:szCs w:val="20"/>
              </w:rPr>
              <w:fldChar w:fldCharType="begin" w:fldLock="1"/>
            </w:r>
            <w:r w:rsidR="006C5DD6" w:rsidRPr="00B02076">
              <w:rPr>
                <w:sz w:val="20"/>
                <w:szCs w:val="20"/>
              </w:rPr>
              <w:instrText>ADDIN CSL_CITATION {"citationItems":[{"id":"ITEM-1","itemData":{"author":[{"dropping-particle":"","family":"Afifuddin","given":"Riki Nur","non-dropping-particle":"","parse-names":false,"suffix":""},{"dropping-particle":"","family":"Nurjanah","given":"Dade","non-dropping-particle":"","parse-names":false,"suffix":""}],"container-title":"E-Proceeding of Engineering","id":"ITEM-1","issue":"1","issued":{"date-parts":[["2019"]]},"page":"2359-2367","title":"Sistem Rekomendasi Pemilihan Mata kuliah Peminatan Menggunakan Algoritma K-means dan Apriori (Studi Kasus: Jurusan S1 Teknik Informatika Fakultas Informatika)","type":"article-journal","volume":"6"},"uris":["http://www.mendeley.com/documents/?uuid=6459efef-6326-4fd4-b503-a79cc695855e"]}],"mendeley":{"formattedCitation":"[9]","plainTextFormattedCitation":"[9]","previouslyFormattedCitation":"[9]"},"properties":{"noteIndex":0},"schema":"https://github.com/citation-style-language/schema/raw/master/csl-citation.json"}</w:instrText>
            </w:r>
            <w:r w:rsidRPr="00B02076">
              <w:rPr>
                <w:sz w:val="20"/>
                <w:szCs w:val="20"/>
              </w:rPr>
              <w:fldChar w:fldCharType="separate"/>
            </w:r>
            <w:r w:rsidR="00682061" w:rsidRPr="00B02076">
              <w:rPr>
                <w:noProof/>
                <w:sz w:val="20"/>
                <w:szCs w:val="20"/>
              </w:rPr>
              <w:t>[9]</w:t>
            </w:r>
            <w:r w:rsidRPr="00B02076">
              <w:rPr>
                <w:sz w:val="20"/>
                <w:szCs w:val="20"/>
              </w:rPr>
              <w:fldChar w:fldCharType="end"/>
            </w:r>
          </w:p>
        </w:tc>
        <w:tc>
          <w:tcPr>
            <w:tcW w:w="2684" w:type="dxa"/>
            <w:tcBorders>
              <w:top w:val="single" w:sz="4" w:space="0" w:color="auto"/>
              <w:bottom w:val="single" w:sz="4" w:space="0" w:color="auto"/>
            </w:tcBorders>
          </w:tcPr>
          <w:p w14:paraId="7013E1A3" w14:textId="77777777" w:rsidR="007C0EFD" w:rsidRPr="00B02076" w:rsidRDefault="007C0EFD" w:rsidP="00A15D34">
            <w:pPr>
              <w:pStyle w:val="Contents"/>
              <w:ind w:firstLine="0"/>
              <w:rPr>
                <w:sz w:val="20"/>
                <w:szCs w:val="20"/>
                <w:lang w:val="en-ID"/>
              </w:rPr>
            </w:pPr>
            <w:r w:rsidRPr="00B02076">
              <w:rPr>
                <w:sz w:val="20"/>
                <w:szCs w:val="20"/>
              </w:rPr>
              <w:t xml:space="preserve">Sistem Rekomendasi Pemilihan Mata kuliah Peminatan </w:t>
            </w:r>
            <w:r w:rsidR="00A15D34">
              <w:rPr>
                <w:sz w:val="20"/>
                <w:szCs w:val="20"/>
                <w:lang w:val="en-ID"/>
              </w:rPr>
              <w:t>pada</w:t>
            </w:r>
            <w:r w:rsidRPr="00B02076">
              <w:rPr>
                <w:sz w:val="20"/>
                <w:szCs w:val="20"/>
              </w:rPr>
              <w:t xml:space="preserve"> Jurusan Teknik I</w:t>
            </w:r>
            <w:r w:rsidR="00A15D34">
              <w:rPr>
                <w:sz w:val="20"/>
                <w:szCs w:val="20"/>
              </w:rPr>
              <w:t>nformatika</w:t>
            </w:r>
          </w:p>
        </w:tc>
        <w:tc>
          <w:tcPr>
            <w:tcW w:w="1161" w:type="dxa"/>
            <w:tcBorders>
              <w:top w:val="single" w:sz="4" w:space="0" w:color="auto"/>
              <w:bottom w:val="single" w:sz="4" w:space="0" w:color="auto"/>
            </w:tcBorders>
          </w:tcPr>
          <w:p w14:paraId="45C415F6" w14:textId="77777777" w:rsidR="007C0EFD" w:rsidRPr="00B02076" w:rsidRDefault="007C0EFD" w:rsidP="006C5DD6">
            <w:pPr>
              <w:pStyle w:val="ListParagraph"/>
              <w:ind w:left="0"/>
              <w:jc w:val="center"/>
              <w:rPr>
                <w:sz w:val="20"/>
                <w:szCs w:val="20"/>
                <w:lang w:val="en-ID"/>
              </w:rPr>
            </w:pPr>
            <w:r w:rsidRPr="00B02076">
              <w:rPr>
                <w:sz w:val="20"/>
                <w:szCs w:val="20"/>
                <w:lang w:val="en-ID"/>
              </w:rPr>
              <w:t>K-means dan Apriori</w:t>
            </w:r>
          </w:p>
        </w:tc>
        <w:tc>
          <w:tcPr>
            <w:tcW w:w="3857" w:type="dxa"/>
            <w:tcBorders>
              <w:top w:val="single" w:sz="4" w:space="0" w:color="auto"/>
              <w:bottom w:val="single" w:sz="4" w:space="0" w:color="auto"/>
            </w:tcBorders>
          </w:tcPr>
          <w:p w14:paraId="0E8B6001" w14:textId="77777777" w:rsidR="007C0EFD" w:rsidRPr="00B02076" w:rsidRDefault="00813914" w:rsidP="00A834D6">
            <w:pPr>
              <w:pStyle w:val="ListParagraph"/>
              <w:ind w:left="0"/>
              <w:rPr>
                <w:sz w:val="20"/>
                <w:szCs w:val="20"/>
                <w:lang w:val="en-ID"/>
              </w:rPr>
            </w:pPr>
            <w:r w:rsidRPr="00B02076">
              <w:rPr>
                <w:sz w:val="20"/>
                <w:szCs w:val="20"/>
                <w:lang w:val="en-ID"/>
              </w:rPr>
              <w:t>Sistem dapat merekomendasikan mata kuliah pilihan sesuai peminatan mahasiswa berdasarkan rule yang dihasilkan oleh algoritma Apriori. Sayangnya, penelitian tidak melakukan pengujian terhadap akurasi rule yang dihasilkan.</w:t>
            </w:r>
          </w:p>
        </w:tc>
      </w:tr>
      <w:tr w:rsidR="005426A1" w:rsidRPr="00B02076" w14:paraId="5F10DC7C" w14:textId="77777777" w:rsidTr="00D854E5">
        <w:tc>
          <w:tcPr>
            <w:tcW w:w="925" w:type="dxa"/>
            <w:tcBorders>
              <w:top w:val="single" w:sz="4" w:space="0" w:color="auto"/>
              <w:bottom w:val="single" w:sz="4" w:space="0" w:color="auto"/>
            </w:tcBorders>
          </w:tcPr>
          <w:p w14:paraId="4681F41E" w14:textId="77777777" w:rsidR="005426A1" w:rsidRPr="00B02076" w:rsidRDefault="005426A1" w:rsidP="006C5DD6">
            <w:pPr>
              <w:spacing w:after="200" w:line="276" w:lineRule="auto"/>
              <w:jc w:val="center"/>
              <w:rPr>
                <w:sz w:val="20"/>
                <w:szCs w:val="20"/>
              </w:rPr>
            </w:pPr>
            <w:r w:rsidRPr="00B02076">
              <w:rPr>
                <w:sz w:val="20"/>
                <w:szCs w:val="20"/>
              </w:rPr>
              <w:fldChar w:fldCharType="begin" w:fldLock="1"/>
            </w:r>
            <w:r w:rsidR="00604FA8">
              <w:rPr>
                <w:sz w:val="20"/>
                <w:szCs w:val="20"/>
              </w:rPr>
              <w:instrText>ADDIN CSL_CITATION {"citationItems":[{"id":"ITEM-1","itemData":{"author":[{"dropping-particle":"","family":"Ajiwerdhi","given":"Anak Agung Gde Putra","non-dropping-particle":"","parse-names":false,"suffix":""},{"dropping-particle":"","family":"Kesiman","given":"Made Windu Antara","non-dropping-particle":"","parse-names":false,"suffix":""},{"dropping-particle":"","family":"Wirawan","given":"I Made Agus","non-dropping-particle":"","parse-names":false,"suffix":""}],"container-title":"Jurnal Pendidikan Teknik Informatika (JANAPATI)","id":"ITEM-1","issue":"2","issued":{"date-parts":[["2012"]]},"page":"153-165","title":"Pengembangan sistem pendukung keputusan berbasis mobile untuk pengisian Kartu Rencana Studi dengan Fuzzy Multi-Attribute Decision Making (FMADM) metode Simple Additive Weighting (SAW) di Jurusan Pendidikan Teknik Informatika Universitas Pendidikan Ganesha","type":"article-journal","volume":"1"},"uris":["http://www.mendeley.com/documents/?uuid=064b6317-4dd7-4ecd-aff5-2b5ecaa3d716"]}],"mendeley":{"formattedCitation":"[18]","plainTextFormattedCitation":"[18]","previouslyFormattedCitation":"[18]"},"properties":{"noteIndex":0},"schema":"https://github.com/citation-style-language/schema/raw/master/csl-citation.json"}</w:instrText>
            </w:r>
            <w:r w:rsidRPr="00B02076">
              <w:rPr>
                <w:sz w:val="20"/>
                <w:szCs w:val="20"/>
              </w:rPr>
              <w:fldChar w:fldCharType="separate"/>
            </w:r>
            <w:r w:rsidR="00604FA8" w:rsidRPr="00604FA8">
              <w:rPr>
                <w:noProof/>
                <w:sz w:val="20"/>
                <w:szCs w:val="20"/>
              </w:rPr>
              <w:t>[18]</w:t>
            </w:r>
            <w:r w:rsidRPr="00B02076">
              <w:rPr>
                <w:sz w:val="20"/>
                <w:szCs w:val="20"/>
              </w:rPr>
              <w:fldChar w:fldCharType="end"/>
            </w:r>
          </w:p>
        </w:tc>
        <w:tc>
          <w:tcPr>
            <w:tcW w:w="2684" w:type="dxa"/>
            <w:tcBorders>
              <w:top w:val="single" w:sz="4" w:space="0" w:color="auto"/>
              <w:bottom w:val="single" w:sz="4" w:space="0" w:color="auto"/>
            </w:tcBorders>
          </w:tcPr>
          <w:p w14:paraId="027EF1BA" w14:textId="77777777" w:rsidR="005426A1" w:rsidRPr="00B02076" w:rsidRDefault="005E5244" w:rsidP="005E5244">
            <w:pPr>
              <w:pStyle w:val="Contents"/>
              <w:ind w:firstLine="0"/>
              <w:rPr>
                <w:sz w:val="20"/>
                <w:szCs w:val="20"/>
              </w:rPr>
            </w:pPr>
            <w:r>
              <w:rPr>
                <w:sz w:val="20"/>
                <w:szCs w:val="20"/>
                <w:lang w:val="en-ID"/>
              </w:rPr>
              <w:t>Pengembangan SPK</w:t>
            </w:r>
            <w:r w:rsidR="005426A1" w:rsidRPr="00B02076">
              <w:rPr>
                <w:sz w:val="20"/>
                <w:szCs w:val="20"/>
              </w:rPr>
              <w:t xml:space="preserve"> berbasis mobile untuk pengisian Kartu Rencana Studi </w:t>
            </w:r>
            <w:r>
              <w:rPr>
                <w:sz w:val="20"/>
                <w:szCs w:val="20"/>
                <w:lang w:val="en-ID"/>
              </w:rPr>
              <w:t>pada</w:t>
            </w:r>
            <w:r w:rsidR="005426A1" w:rsidRPr="00B02076">
              <w:rPr>
                <w:sz w:val="20"/>
                <w:szCs w:val="20"/>
              </w:rPr>
              <w:t xml:space="preserve"> Jurusan Pendidikan Teknik Informatika Universitas Pendidikan Ganesha</w:t>
            </w:r>
          </w:p>
        </w:tc>
        <w:tc>
          <w:tcPr>
            <w:tcW w:w="1161" w:type="dxa"/>
            <w:tcBorders>
              <w:top w:val="single" w:sz="4" w:space="0" w:color="auto"/>
              <w:bottom w:val="single" w:sz="4" w:space="0" w:color="auto"/>
            </w:tcBorders>
          </w:tcPr>
          <w:p w14:paraId="5B0C2357" w14:textId="77777777" w:rsidR="005426A1" w:rsidRPr="00B02076" w:rsidRDefault="005426A1" w:rsidP="006C5DD6">
            <w:pPr>
              <w:pStyle w:val="ListParagraph"/>
              <w:ind w:left="0"/>
              <w:jc w:val="center"/>
              <w:rPr>
                <w:sz w:val="20"/>
                <w:szCs w:val="20"/>
                <w:lang w:val="en-ID"/>
              </w:rPr>
            </w:pPr>
            <w:r w:rsidRPr="00B02076">
              <w:rPr>
                <w:sz w:val="20"/>
                <w:szCs w:val="20"/>
                <w:lang w:val="en-ID"/>
              </w:rPr>
              <w:t>FMADM SAW</w:t>
            </w:r>
          </w:p>
        </w:tc>
        <w:tc>
          <w:tcPr>
            <w:tcW w:w="3857" w:type="dxa"/>
            <w:tcBorders>
              <w:top w:val="single" w:sz="4" w:space="0" w:color="auto"/>
              <w:bottom w:val="single" w:sz="4" w:space="0" w:color="auto"/>
            </w:tcBorders>
          </w:tcPr>
          <w:p w14:paraId="7BB4B857" w14:textId="77777777" w:rsidR="005426A1" w:rsidRPr="00B02076" w:rsidRDefault="001B0013" w:rsidP="00A834D6">
            <w:pPr>
              <w:pStyle w:val="ListParagraph"/>
              <w:ind w:left="0"/>
              <w:rPr>
                <w:sz w:val="20"/>
                <w:szCs w:val="20"/>
                <w:lang w:val="en-ID"/>
              </w:rPr>
            </w:pPr>
            <w:r w:rsidRPr="00B02076">
              <w:rPr>
                <w:sz w:val="20"/>
                <w:szCs w:val="20"/>
                <w:lang w:val="en-ID"/>
              </w:rPr>
              <w:t>Paper mengklaim dapat menampilkan rekomendasi pengisian KRS untuk semester selanjutnya, namun tidak dijelaskan bagaimana pengujian terhadap metode dilakukan.</w:t>
            </w:r>
          </w:p>
        </w:tc>
      </w:tr>
      <w:tr w:rsidR="00D33D59" w:rsidRPr="00B02076" w14:paraId="3B267749" w14:textId="77777777" w:rsidTr="00D854E5">
        <w:tc>
          <w:tcPr>
            <w:tcW w:w="925" w:type="dxa"/>
            <w:tcBorders>
              <w:top w:val="single" w:sz="4" w:space="0" w:color="auto"/>
              <w:bottom w:val="single" w:sz="4" w:space="0" w:color="auto"/>
            </w:tcBorders>
          </w:tcPr>
          <w:p w14:paraId="24E77D0E" w14:textId="77777777" w:rsidR="00D33D59" w:rsidRPr="00B02076" w:rsidRDefault="00D33D59" w:rsidP="006C5DD6">
            <w:pPr>
              <w:spacing w:after="200" w:line="276" w:lineRule="auto"/>
              <w:jc w:val="center"/>
              <w:rPr>
                <w:sz w:val="20"/>
                <w:szCs w:val="20"/>
              </w:rPr>
            </w:pPr>
            <w:r w:rsidRPr="00B02076">
              <w:rPr>
                <w:sz w:val="20"/>
                <w:szCs w:val="20"/>
              </w:rPr>
              <w:fldChar w:fldCharType="begin" w:fldLock="1"/>
            </w:r>
            <w:r w:rsidR="006C5DD6" w:rsidRPr="00B02076">
              <w:rPr>
                <w:sz w:val="20"/>
                <w:szCs w:val="20"/>
              </w:rPr>
              <w:instrText>ADDIN CSL_CITATION {"citationItems":[{"id":"ITEM-1","itemData":{"author":[{"dropping-particle":"","family":"Sukamto","given":"","non-dropping-particle":"","parse-names":false,"suffix":""},{"dropping-particle":"","family":"Fitriansyah","given":"Aidil","non-dropping-particle":"","parse-names":false,"suffix":""},{"dropping-particle":"","family":"Pratama","given":"Rangga Putra","non-dropping-particle":"","parse-names":false,"suffix":""}],"container-title":"Jurnal Teknologi Informasi &amp; Komunikasi Digital Zone","id":"ITEM-1","issue":"1","issued":{"date-parts":[["2020"]]},"page":"43-58","title":"Sistem Pendukung Keputusan Penentuan Matakuliah Pilihan Menggunakan Metode TOPSIS (Studi Kasus : Prodi S1 Sistem Informasi FMIPA Universitas Riau )","type":"article-journal","volume":"11"},"uris":["http://www.mendeley.com/documents/?uuid=c634fc24-aff7-4b3c-8770-7fffbe8e6aaf"]}],"mendeley":{"formattedCitation":"[10]","plainTextFormattedCitation":"[10]","previouslyFormattedCitation":"[10]"},"properties":{"noteIndex":0},"schema":"https://github.com/citation-style-language/schema/raw/master/csl-citation.json"}</w:instrText>
            </w:r>
            <w:r w:rsidRPr="00B02076">
              <w:rPr>
                <w:sz w:val="20"/>
                <w:szCs w:val="20"/>
              </w:rPr>
              <w:fldChar w:fldCharType="separate"/>
            </w:r>
            <w:r w:rsidR="00682061" w:rsidRPr="00B02076">
              <w:rPr>
                <w:noProof/>
                <w:sz w:val="20"/>
                <w:szCs w:val="20"/>
              </w:rPr>
              <w:t>[10]</w:t>
            </w:r>
            <w:r w:rsidRPr="00B02076">
              <w:rPr>
                <w:sz w:val="20"/>
                <w:szCs w:val="20"/>
              </w:rPr>
              <w:fldChar w:fldCharType="end"/>
            </w:r>
          </w:p>
        </w:tc>
        <w:tc>
          <w:tcPr>
            <w:tcW w:w="2684" w:type="dxa"/>
            <w:tcBorders>
              <w:top w:val="single" w:sz="4" w:space="0" w:color="auto"/>
              <w:bottom w:val="single" w:sz="4" w:space="0" w:color="auto"/>
            </w:tcBorders>
          </w:tcPr>
          <w:p w14:paraId="5FB54D2A" w14:textId="77777777" w:rsidR="00D33D59" w:rsidRPr="00B02076" w:rsidRDefault="005E5244" w:rsidP="005E5244">
            <w:pPr>
              <w:pStyle w:val="Contents"/>
              <w:ind w:firstLine="0"/>
              <w:rPr>
                <w:sz w:val="20"/>
                <w:szCs w:val="20"/>
              </w:rPr>
            </w:pPr>
            <w:r>
              <w:rPr>
                <w:sz w:val="20"/>
                <w:szCs w:val="20"/>
                <w:lang w:val="en-ID"/>
              </w:rPr>
              <w:t>SPK p</w:t>
            </w:r>
            <w:r w:rsidR="00D33D59" w:rsidRPr="00B02076">
              <w:rPr>
                <w:sz w:val="20"/>
                <w:szCs w:val="20"/>
              </w:rPr>
              <w:t xml:space="preserve">enentuan </w:t>
            </w:r>
            <w:r>
              <w:rPr>
                <w:sz w:val="20"/>
                <w:szCs w:val="20"/>
                <w:lang w:val="en-ID"/>
              </w:rPr>
              <w:t>m</w:t>
            </w:r>
            <w:r w:rsidR="00D33D59" w:rsidRPr="00B02076">
              <w:rPr>
                <w:sz w:val="20"/>
                <w:szCs w:val="20"/>
              </w:rPr>
              <w:t>ata</w:t>
            </w:r>
            <w:r>
              <w:rPr>
                <w:sz w:val="20"/>
                <w:szCs w:val="20"/>
                <w:lang w:val="en-ID"/>
              </w:rPr>
              <w:t xml:space="preserve"> </w:t>
            </w:r>
            <w:r w:rsidR="00D33D59" w:rsidRPr="00B02076">
              <w:rPr>
                <w:sz w:val="20"/>
                <w:szCs w:val="20"/>
              </w:rPr>
              <w:t xml:space="preserve">kuliah </w:t>
            </w:r>
            <w:r>
              <w:rPr>
                <w:sz w:val="20"/>
                <w:szCs w:val="20"/>
                <w:lang w:val="en-ID"/>
              </w:rPr>
              <w:t>p</w:t>
            </w:r>
            <w:r w:rsidR="00D33D59" w:rsidRPr="00B02076">
              <w:rPr>
                <w:sz w:val="20"/>
                <w:szCs w:val="20"/>
              </w:rPr>
              <w:t xml:space="preserve">ilihan </w:t>
            </w:r>
            <w:r>
              <w:rPr>
                <w:sz w:val="20"/>
                <w:szCs w:val="20"/>
                <w:lang w:val="en-ID"/>
              </w:rPr>
              <w:t>pada Prodi</w:t>
            </w:r>
            <w:r>
              <w:rPr>
                <w:sz w:val="20"/>
                <w:szCs w:val="20"/>
              </w:rPr>
              <w:t xml:space="preserve"> Sistem Informasi Universitas Riau</w:t>
            </w:r>
          </w:p>
        </w:tc>
        <w:tc>
          <w:tcPr>
            <w:tcW w:w="1161" w:type="dxa"/>
            <w:tcBorders>
              <w:top w:val="single" w:sz="4" w:space="0" w:color="auto"/>
              <w:bottom w:val="single" w:sz="4" w:space="0" w:color="auto"/>
            </w:tcBorders>
          </w:tcPr>
          <w:p w14:paraId="495E1E3F" w14:textId="77777777" w:rsidR="00D33D59" w:rsidRPr="00B02076" w:rsidRDefault="00D33D59" w:rsidP="006C5DD6">
            <w:pPr>
              <w:pStyle w:val="ListParagraph"/>
              <w:ind w:left="0"/>
              <w:jc w:val="center"/>
              <w:rPr>
                <w:sz w:val="20"/>
                <w:szCs w:val="20"/>
                <w:lang w:val="en-ID"/>
              </w:rPr>
            </w:pPr>
            <w:r w:rsidRPr="00B02076">
              <w:rPr>
                <w:sz w:val="20"/>
                <w:szCs w:val="20"/>
                <w:lang w:val="en-ID"/>
              </w:rPr>
              <w:t>TOPSIS</w:t>
            </w:r>
          </w:p>
        </w:tc>
        <w:tc>
          <w:tcPr>
            <w:tcW w:w="3857" w:type="dxa"/>
            <w:tcBorders>
              <w:top w:val="single" w:sz="4" w:space="0" w:color="auto"/>
              <w:bottom w:val="single" w:sz="4" w:space="0" w:color="auto"/>
            </w:tcBorders>
          </w:tcPr>
          <w:p w14:paraId="3ABB367F" w14:textId="77777777" w:rsidR="00D33D59" w:rsidRPr="00B02076" w:rsidRDefault="00D33D59" w:rsidP="00A834D6">
            <w:pPr>
              <w:pStyle w:val="ListParagraph"/>
              <w:ind w:left="0"/>
              <w:rPr>
                <w:sz w:val="20"/>
                <w:szCs w:val="20"/>
                <w:lang w:val="en-ID"/>
              </w:rPr>
            </w:pPr>
            <w:r w:rsidRPr="00B02076">
              <w:rPr>
                <w:sz w:val="20"/>
                <w:szCs w:val="20"/>
                <w:lang w:val="en-ID"/>
              </w:rPr>
              <w:t>Sistem memberikan rekomendasi pengambilan mata</w:t>
            </w:r>
            <w:r w:rsidR="00EE188A">
              <w:rPr>
                <w:sz w:val="20"/>
                <w:szCs w:val="20"/>
                <w:lang w:val="en-ID"/>
              </w:rPr>
              <w:t xml:space="preserve"> </w:t>
            </w:r>
            <w:r w:rsidRPr="00B02076">
              <w:rPr>
                <w:sz w:val="20"/>
                <w:szCs w:val="20"/>
                <w:lang w:val="en-ID"/>
              </w:rPr>
              <w:t>kuliah berdasarkan 5 kriteria yang diinput oleh mahasiswa.</w:t>
            </w:r>
          </w:p>
        </w:tc>
      </w:tr>
    </w:tbl>
    <w:p w14:paraId="4DBAFA7E" w14:textId="77777777" w:rsidR="00F3577D" w:rsidRPr="00857746" w:rsidRDefault="00F3577D" w:rsidP="00F3577D">
      <w:pPr>
        <w:pStyle w:val="Contents"/>
        <w:ind w:firstLine="0"/>
        <w:rPr>
          <w:lang w:val="en-US"/>
        </w:rPr>
      </w:pPr>
    </w:p>
    <w:p w14:paraId="19289ED9" w14:textId="77777777" w:rsidR="00A12C42" w:rsidRDefault="00A12C42" w:rsidP="00A12C42">
      <w:pPr>
        <w:pStyle w:val="Contents"/>
        <w:rPr>
          <w:lang w:val="en-US"/>
        </w:rPr>
      </w:pPr>
      <w:r>
        <w:rPr>
          <w:lang w:val="en-US"/>
        </w:rPr>
        <w:lastRenderedPageBreak/>
        <w:t xml:space="preserve">Jika ditelaah dari sisi metode data mining yang digunakan juga cukup beragam. Untuk permasalahan yang memerlukan proses klasifikasi seperti prediksi kelulusan dan pemilihan jurusan, metode yang banyak digunakan adalah k-NN, Naïve Bayes dan C4.5 </w:t>
      </w:r>
      <w:r>
        <w:rPr>
          <w:lang w:val="en-US"/>
        </w:rPr>
        <w:fldChar w:fldCharType="begin" w:fldLock="1"/>
      </w:r>
      <w:r w:rsidR="00604FA8">
        <w:rPr>
          <w:lang w:val="en-US"/>
        </w:rPr>
        <w:instrText>ADDIN CSL_CITATION {"citationItems":[{"id":"ITEM-1","itemData":{"author":[{"dropping-particle":"","family":"Solichin","given":"Achmad","non-dropping-particle":"","parse-names":false,"suffix":""}],"container-title":"The 6th International Conference on Electrical Engineering, Computer Science and Informatics (EECSI 2019)","id":"ITEM-1","issued":{"date-parts":[["2019"]]},"title":"Comparison of Decision Tree , Naïve Bayes and K- Nearest Neighbors for Predicting Thesis Graduation","type":"paper-conference"},"uris":["http://www.mendeley.com/documents/?uuid=b54d9f1a-70fe-44de-a086-9b9121ea6b79"]},{"id":"ITEM-2","itemData":{"author":[{"dropping-particle":"","family":"Salmu","given":"Supardi","non-dropping-particle":"","parse-names":false,"suffix":""},{"dropping-particle":"","family":"Solichin","given":"Achmad","non-dropping-particle":"","parse-names":false,"suffix":""}],"container-title":"Seminar Nasional Multidisiplin Ilmu (SENMI) 2017","id":"ITEM-2","issued":{"date-parts":[["2017"]]},"page":"701-709","title":"Prediksi Tingkat Kelulusan Mahasiswa Tepat Waktu Menggunakan Naïve Bayes : Studi Kasus UIN Syarif Hidayatullah Jakarta","type":"paper-conference"},"uris":["http://www.mendeley.com/documents/?uuid=a4f59b92-1411-4847-926b-6c84da02969e"]},{"id":"ITEM-3","itemData":{"author":[{"dropping-particle":"","family":"Fadillah","given":"Annisa Paramitha","non-dropping-particle":"","parse-names":false,"suffix":""}],"container-title":"Jurnal Teknik Informatika dan Sistem Informasi","id":"ITEM-3","issue":"3","issued":{"date-parts":[["2015"]]},"page":"260-269","title":"Penerapan Metode CRISP-DM untuk Prediksi Kelulusan Studi Mahasiswa Menempuh Mata Kuliah (Studi Kasus Universitas XYZ)","type":"article-journal","volume":"1"},"uris":["http://www.mendeley.com/documents/?uuid=3c7b7859-9049-4472-83a7-b77d305b4b8f"]}],"mendeley":{"formattedCitation":"[3], [6], [19]","plainTextFormattedCitation":"[3], [6], [19]","previouslyFormattedCitation":"[3], [6], [19]"},"properties":{"noteIndex":0},"schema":"https://github.com/citation-style-language/schema/raw/master/csl-citation.json"}</w:instrText>
      </w:r>
      <w:r>
        <w:rPr>
          <w:lang w:val="en-US"/>
        </w:rPr>
        <w:fldChar w:fldCharType="separate"/>
      </w:r>
      <w:r w:rsidR="00604FA8" w:rsidRPr="00604FA8">
        <w:rPr>
          <w:noProof/>
          <w:lang w:val="en-US"/>
        </w:rPr>
        <w:t>[3], [6], [19]</w:t>
      </w:r>
      <w:r>
        <w:rPr>
          <w:lang w:val="en-US"/>
        </w:rPr>
        <w:fldChar w:fldCharType="end"/>
      </w:r>
      <w:r>
        <w:rPr>
          <w:lang w:val="en-US"/>
        </w:rPr>
        <w:t xml:space="preserve">. Sementara itu, jika permasalahan menyangkut pengambilan keputusan baik di berbagai tingkat kepentingan, metode yang banyak digunakan adalah AHP, FMADM, TOPSIS, dan SAW </w:t>
      </w:r>
      <w:r>
        <w:rPr>
          <w:lang w:val="en-US"/>
        </w:rPr>
        <w:fldChar w:fldCharType="begin" w:fldLock="1"/>
      </w:r>
      <w:r w:rsidR="00604FA8">
        <w:rPr>
          <w:lang w:val="en-US"/>
        </w:rPr>
        <w:instrText>ADDIN CSL_CITATION {"citationItems":[{"id":"ITEM-1","itemData":{"author":[{"dropping-particle":"","family":"Costaner","given":"Loneli","non-dropping-particle":"","parse-names":false,"suffix":""}],"container-title":"Jurnal SISTEMASI","id":"ITEM-1","issue":"3","issued":{"date-parts":[["2015"]]},"page":"35-43","title":"Sistem Pengambilan Keputusan Mata Kuliah Yang Diminati Mahasiswa (Studi Kasus: Prodi Sistem Informasi Fakultas Teknik Dan Ilmu Komputer – UNISI)","type":"article-journal","volume":"4"},"uris":["http://www.mendeley.com/documents/?uuid=208f778f-63cd-4a8f-9da4-dc1b2db42b41"]},{"id":"ITEM-2","itemData":{"author":[{"dropping-particle":"","family":"Ajiwerdhi","given":"Anak Agung Gde Putra","non-dropping-particle":"","parse-names":false,"suffix":""},{"dropping-particle":"","family":"Kesiman","given":"Made Windu Antara","non-dropping-particle":"","parse-names":false,"suffix":""},{"dropping-particle":"","family":"Wirawan","given":"I Made Agus","non-dropping-particle":"","parse-names":false,"suffix":""}],"container-title":"Jurnal Pendidikan Teknik Informatika (JANAPATI)","id":"ITEM-2","issue":"2","issued":{"date-parts":[["2012"]]},"page":"153-165","title":"Pengembangan sistem pendukung keputusan berbasis mobile untuk pengisian Kartu Rencana Studi dengan Fuzzy Multi-Attribute Decision Making (FMADM) metode Simple Additive Weighting (SAW) di Jurusan Pendidikan Teknik Informatika Universitas Pendidikan Ganesha","type":"article-journal","volume":"1"},"uris":["http://www.mendeley.com/documents/?uuid=064b6317-4dd7-4ecd-aff5-2b5ecaa3d716"]},{"id":"ITEM-3","itemData":{"author":[{"dropping-particle":"","family":"Sukamto","given":"","non-dropping-particle":"","parse-names":false,"suffix":""},{"dropping-particle":"","family":"Fitriansyah","given":"Aidil","non-dropping-particle":"","parse-names":false,"suffix":""},{"dropping-particle":"","family":"Pratama","given":"Rangga Putra","non-dropping-particle":"","parse-names":false,"suffix":""}],"container-title":"Jurnal Teknologi Informasi &amp; Komunikasi Digital Zone","id":"ITEM-3","issue":"1","issued":{"date-parts":[["2020"]]},"page":"43-58","title":"Sistem Pendukung Keputusan Penentuan Matakuliah Pilihan Menggunakan Metode TOPSIS (Studi Kasus : Prodi S1 Sistem Informasi FMIPA Universitas Riau )","type":"article-journal","volume":"11"},"uris":["http://www.mendeley.com/documents/?uuid=c634fc24-aff7-4b3c-8770-7fffbe8e6aaf"]}],"mendeley":{"formattedCitation":"[10], [11], [18]","plainTextFormattedCitation":"[10], [11], [18]","previouslyFormattedCitation":"[10], [11], [18]"},"properties":{"noteIndex":0},"schema":"https://github.com/citation-style-language/schema/raw/master/csl-citation.json"}</w:instrText>
      </w:r>
      <w:r>
        <w:rPr>
          <w:lang w:val="en-US"/>
        </w:rPr>
        <w:fldChar w:fldCharType="separate"/>
      </w:r>
      <w:r w:rsidR="00604FA8" w:rsidRPr="00604FA8">
        <w:rPr>
          <w:noProof/>
          <w:lang w:val="en-US"/>
        </w:rPr>
        <w:t>[10], [11], [18]</w:t>
      </w:r>
      <w:r>
        <w:rPr>
          <w:lang w:val="en-US"/>
        </w:rPr>
        <w:fldChar w:fldCharType="end"/>
      </w:r>
      <w:r>
        <w:rPr>
          <w:lang w:val="en-US"/>
        </w:rPr>
        <w:t xml:space="preserve">. Selanjutnya, untuk permasalahan yang melibatkan proses rekomendasi, peneliti banyak menggunakan metode association rule seperti Apriori yang terkadang digabungkan dengan metode lainnya seperti Ant Colony dan K-means </w:t>
      </w:r>
      <w:r>
        <w:rPr>
          <w:lang w:val="en-US"/>
        </w:rPr>
        <w:fldChar w:fldCharType="begin" w:fldLock="1"/>
      </w:r>
      <w:r w:rsidR="00604FA8">
        <w:rPr>
          <w:lang w:val="en-US"/>
        </w:rPr>
        <w:instrText>ADDIN CSL_CITATION {"citationItems":[{"id":"ITEM-1","itemData":{"author":[{"dropping-particle":"","family":"Khoerullah","given":"Aditia Rafif","non-dropping-particle":"","parse-names":false,"suffix":""},{"dropping-particle":"","family":"Nurjanah","given":"Dade","non-dropping-particle":"","parse-names":false,"suffix":""},{"dropping-particle":"","family":"Romadhony","given":"Ade","non-dropping-particle":"","parse-names":false,"suffix":""}],"container-title":"E-Proceeding of Engineering","id":"ITEM-1","issue":"2","issued":{"date-parts":[["2019"]]},"page":"9597-9617","title":"Sistem Rekomendasi Mata Kuliah Pilihan Menggunakan Association Rule dan Ant Colony Optimization ( Studi Kasus Mata Kuliah di Jurusan Teknik Informatika Universitas Telkom )","type":"article-journal","volume":"6"},"uris":["http://www.mendeley.com/documents/?uuid=64a66c9c-6261-48f2-a72a-cbeaa74651c5"]},{"id":"ITEM-2","itemData":{"author":[{"dropping-particle":"","family":"Afifuddin","given":"Riki Nur","non-dropping-particle":"","parse-names":false,"suffix":""},{"dropping-particle":"","family":"Nurjanah","given":"Dade","non-dropping-particle":"","parse-names":false,"suffix":""}],"container-title":"E-Proceeding of Engineering","id":"ITEM-2","issue":"1","issued":{"date-parts":[["2019"]]},"page":"2359-2367","title":"Sistem Rekomendasi Pemilihan Mata kuliah Peminatan Menggunakan Algoritma K-means dan Apriori (Studi Kasus: Jurusan S1 Teknik Informatika Fakultas Informatika)","type":"article-journal","volume":"6"},"uris":["http://www.mendeley.com/documents/?uuid=6459efef-6326-4fd4-b503-a79cc695855e"]}],"mendeley":{"formattedCitation":"[9], [15]","plainTextFormattedCitation":"[9], [15]","previouslyFormattedCitation":"[9], [15]"},"properties":{"noteIndex":0},"schema":"https://github.com/citation-style-language/schema/raw/master/csl-citation.json"}</w:instrText>
      </w:r>
      <w:r>
        <w:rPr>
          <w:lang w:val="en-US"/>
        </w:rPr>
        <w:fldChar w:fldCharType="separate"/>
      </w:r>
      <w:r w:rsidR="00604FA8" w:rsidRPr="00604FA8">
        <w:rPr>
          <w:noProof/>
          <w:lang w:val="en-US"/>
        </w:rPr>
        <w:t>[9], [15]</w:t>
      </w:r>
      <w:r>
        <w:rPr>
          <w:lang w:val="en-US"/>
        </w:rPr>
        <w:fldChar w:fldCharType="end"/>
      </w:r>
      <w:r>
        <w:rPr>
          <w:lang w:val="en-US"/>
        </w:rPr>
        <w:t xml:space="preserve">. </w:t>
      </w:r>
    </w:p>
    <w:p w14:paraId="4662B3F6" w14:textId="77777777" w:rsidR="00A12C42" w:rsidRDefault="00A12C42" w:rsidP="00A12C42">
      <w:pPr>
        <w:pStyle w:val="Contents"/>
        <w:rPr>
          <w:lang w:val="en-US"/>
        </w:rPr>
      </w:pPr>
      <w:r>
        <w:rPr>
          <w:lang w:val="en-US"/>
        </w:rPr>
        <w:t xml:space="preserve">Tabel 1 menyajikan rangkuman penelitian terkait penerapan data mining di bidang akademik, terutama yang terkait rekomendasi pemilihan mata kuliah atau rencana studi mahasiswa. Sebuah penelitian mengembangkan sistem pendukung keputusan pemilihan mata kuliah bagi mahasiswa dalam penyusunan rencana studi diusulkan oleh </w:t>
      </w:r>
      <w:r>
        <w:rPr>
          <w:lang w:val="en-US"/>
        </w:rPr>
        <w:fldChar w:fldCharType="begin" w:fldLock="1"/>
      </w:r>
      <w:r w:rsidR="00604FA8">
        <w:rPr>
          <w:lang w:val="en-US"/>
        </w:rPr>
        <w:instrText>ADDIN CSL_CITATION {"citationItems":[{"id":"ITEM-1","itemData":{"author":[{"dropping-particle":"","family":"Saputra","given":"Bayu Iman","non-dropping-particle":"","parse-names":false,"suffix":""},{"dropping-particle":"","family":"Sumadikarta","given":"Istiqomah","non-dropping-particle":"","parse-names":false,"suffix":""}],"container-title":"Jurnal Ilmiah Fakultas Teknik LIMIT'S","id":"ITEM-1","issue":"1","issued":{"date-parts":[["2016"]]},"page":"27-44","title":"Sistem Pendukung Keputusan Pemilihan Matakuliah untuk Penyusunan Formulir Rencana Studi (Studi Kasus: Kampus A Universitas Satya Negara Indonesia Program Studi Teknik Informatika)","type":"article-journal","volume":"12"},"uris":["http://www.mendeley.com/documents/?uuid=e6c0e7f7-87f1-4e94-bf08-bf56922b3d64"]}],"mendeley":{"formattedCitation":"[12]","plainTextFormattedCitation":"[12]","previouslyFormattedCitation":"[12]"},"properties":{"noteIndex":0},"schema":"https://github.com/citation-style-language/schema/raw/master/csl-citation.json"}</w:instrText>
      </w:r>
      <w:r>
        <w:rPr>
          <w:lang w:val="en-US"/>
        </w:rPr>
        <w:fldChar w:fldCharType="separate"/>
      </w:r>
      <w:r w:rsidR="00604FA8" w:rsidRPr="00604FA8">
        <w:rPr>
          <w:noProof/>
          <w:lang w:val="en-US"/>
        </w:rPr>
        <w:t>[12]</w:t>
      </w:r>
      <w:r>
        <w:rPr>
          <w:lang w:val="en-US"/>
        </w:rPr>
        <w:fldChar w:fldCharType="end"/>
      </w:r>
      <w:r>
        <w:rPr>
          <w:lang w:val="en-US"/>
        </w:rPr>
        <w:t xml:space="preserve">. Sistem dapat memberikan rekomendasi mata kuliah menggunakan kecerdasan buatan, namun demikian pada penelitian tidak dijelaskan secara eksplisit metode kecerdasan buatan yang digunakan. Pada penelitian lainnya, digunakan algoritme apriori (association rule) untuk menghasilkan saran pemilihan mata kuliah pilihan pada Jurusan Teknik Informatika, Universitas Telkom </w:t>
      </w:r>
      <w:r>
        <w:rPr>
          <w:lang w:val="en-US"/>
        </w:rPr>
        <w:fldChar w:fldCharType="begin" w:fldLock="1"/>
      </w:r>
      <w:r w:rsidR="00604FA8">
        <w:rPr>
          <w:lang w:val="en-US"/>
        </w:rPr>
        <w:instrText>ADDIN CSL_CITATION {"citationItems":[{"id":"ITEM-1","itemData":{"author":[{"dropping-particle":"","family":"Khoerullah","given":"Aditia Rafif","non-dropping-particle":"","parse-names":false,"suffix":""},{"dropping-particle":"","family":"Nurjanah","given":"Dade","non-dropping-particle":"","parse-names":false,"suffix":""},{"dropping-particle":"","family":"Romadhony","given":"Ade","non-dropping-particle":"","parse-names":false,"suffix":""}],"container-title":"E-Proceeding of Engineering","id":"ITEM-1","issue":"2","issued":{"date-parts":[["2019"]]},"page":"9597-9617","title":"Sistem Rekomendasi Mata Kuliah Pilihan Menggunakan Association Rule dan Ant Colony Optimization ( Studi Kasus Mata Kuliah di Jurusan Teknik Informatika Universitas Telkom )","type":"article-journal","volume":"6"},"uris":["http://www.mendeley.com/documents/?uuid=64a66c9c-6261-48f2-a72a-cbeaa74651c5"]}],"mendeley":{"formattedCitation":"[15]","plainTextFormattedCitation":"[15]","previouslyFormattedCitation":"[15]"},"properties":{"noteIndex":0},"schema":"https://github.com/citation-style-language/schema/raw/master/csl-citation.json"}</w:instrText>
      </w:r>
      <w:r>
        <w:rPr>
          <w:lang w:val="en-US"/>
        </w:rPr>
        <w:fldChar w:fldCharType="separate"/>
      </w:r>
      <w:r w:rsidR="00604FA8" w:rsidRPr="00604FA8">
        <w:rPr>
          <w:noProof/>
          <w:lang w:val="en-US"/>
        </w:rPr>
        <w:t>[15]</w:t>
      </w:r>
      <w:r>
        <w:rPr>
          <w:lang w:val="en-US"/>
        </w:rPr>
        <w:fldChar w:fldCharType="end"/>
      </w:r>
      <w:r>
        <w:rPr>
          <w:lang w:val="en-US"/>
        </w:rPr>
        <w:t xml:space="preserve">. </w:t>
      </w:r>
      <w:r w:rsidRPr="00492475">
        <w:rPr>
          <w:lang w:val="en-US"/>
        </w:rPr>
        <w:t>Algoritma apriori (association rule) menghasilkan rule untuk setiap</w:t>
      </w:r>
      <w:r w:rsidR="006577A5">
        <w:rPr>
          <w:lang w:val="en-US"/>
        </w:rPr>
        <w:t xml:space="preserve"> kelompok keahlian dan algoritme</w:t>
      </w:r>
      <w:r w:rsidRPr="00492475">
        <w:rPr>
          <w:lang w:val="en-US"/>
        </w:rPr>
        <w:t xml:space="preserve"> ant cycle memberikan rekomendasi berupa rule pemilihan mata kuliah pilihan dan learning path mata kuliah pilihan. Penelitian hanya memberikan rekomendasi urutan pengambilan mata</w:t>
      </w:r>
      <w:r w:rsidR="00EE188A">
        <w:rPr>
          <w:lang w:val="en-US"/>
        </w:rPr>
        <w:t xml:space="preserve"> </w:t>
      </w:r>
      <w:r w:rsidRPr="00492475">
        <w:rPr>
          <w:lang w:val="en-US"/>
        </w:rPr>
        <w:t>kuliah (learning path), tapi tidak memberikan rekomendasi pengambilan mata</w:t>
      </w:r>
      <w:r w:rsidR="00EE188A">
        <w:rPr>
          <w:lang w:val="en-US"/>
        </w:rPr>
        <w:t xml:space="preserve"> </w:t>
      </w:r>
      <w:r w:rsidRPr="00492475">
        <w:rPr>
          <w:lang w:val="en-US"/>
        </w:rPr>
        <w:t>kuliah di semester berikutnya.</w:t>
      </w:r>
    </w:p>
    <w:p w14:paraId="539EC8FF" w14:textId="77777777" w:rsidR="00A12C42" w:rsidRDefault="00A12C42" w:rsidP="00A12C42">
      <w:pPr>
        <w:pStyle w:val="Contents"/>
        <w:rPr>
          <w:szCs w:val="20"/>
          <w:lang w:val="en-ID"/>
        </w:rPr>
      </w:pPr>
      <w:r>
        <w:rPr>
          <w:lang w:val="en-US"/>
        </w:rPr>
        <w:t xml:space="preserve">Metode k-nearest neighbor (k-NN) juga digunakan untuk mengasilkan rekomendasi mata kuliah pilihan seperti pada </w:t>
      </w:r>
      <w:r>
        <w:rPr>
          <w:lang w:val="en-US"/>
        </w:rPr>
        <w:fldChar w:fldCharType="begin" w:fldLock="1"/>
      </w:r>
      <w:r w:rsidR="00604FA8">
        <w:rPr>
          <w:lang w:val="en-US"/>
        </w:rPr>
        <w:instrText>ADDIN CSL_CITATION {"citationItems":[{"id":"ITEM-1","itemData":{"DOI":"10.1088/1742-6596/1402/7/077004","author":[{"dropping-particle":"","family":"Taufik","given":"I","non-dropping-particle":"","parse-names":false,"suffix":""},{"dropping-particle":"","family":"Gerhana","given":"Y A","non-dropping-particle":"","parse-names":false,"suffix":""},{"dropping-particle":"","family":"Ramdani","given":"A I","non-dropping-particle":"","parse-names":false,"suffix":""},{"dropping-particle":"","family":"Irfan","given":"M","non-dropping-particle":"","parse-names":false,"suffix":""}],"container-title":"4th Annual Applied Science and Engineering Conference","id":"ITEM-1","issued":{"date-parts":[["2019"]]},"page":"1-5","title":"Implementation K-nearest neighbour for student expertise recommendation system","type":"paper-conference"},"uris":["http://www.mendeley.com/documents/?uuid=c26dd031-0065-4cc2-8602-29ddddcce10d"]}],"mendeley":{"formattedCitation":"[17]","plainTextFormattedCitation":"[17]","previouslyFormattedCitation":"[17]"},"properties":{"noteIndex":0},"schema":"https://github.com/citation-style-language/schema/raw/master/csl-citation.json"}</w:instrText>
      </w:r>
      <w:r>
        <w:rPr>
          <w:lang w:val="en-US"/>
        </w:rPr>
        <w:fldChar w:fldCharType="separate"/>
      </w:r>
      <w:r w:rsidR="00604FA8" w:rsidRPr="00604FA8">
        <w:rPr>
          <w:noProof/>
          <w:lang w:val="en-US"/>
        </w:rPr>
        <w:t>[17]</w:t>
      </w:r>
      <w:r>
        <w:rPr>
          <w:lang w:val="en-US"/>
        </w:rPr>
        <w:fldChar w:fldCharType="end"/>
      </w:r>
      <w:r>
        <w:rPr>
          <w:lang w:val="en-US"/>
        </w:rPr>
        <w:t xml:space="preserve">. </w:t>
      </w:r>
      <w:r w:rsidRPr="00622D11">
        <w:rPr>
          <w:szCs w:val="20"/>
          <w:lang w:val="en-ID"/>
        </w:rPr>
        <w:t>Sistem dapat merekomendasikan mata</w:t>
      </w:r>
      <w:r w:rsidR="00EE188A">
        <w:rPr>
          <w:szCs w:val="20"/>
          <w:lang w:val="en-ID"/>
        </w:rPr>
        <w:t xml:space="preserve"> </w:t>
      </w:r>
      <w:r w:rsidRPr="00622D11">
        <w:rPr>
          <w:szCs w:val="20"/>
          <w:lang w:val="en-ID"/>
        </w:rPr>
        <w:t>kuliah pilihan dengan akurasi 98,3%. Sistem hanya merekomendasikan mata</w:t>
      </w:r>
      <w:r w:rsidR="00EE188A">
        <w:rPr>
          <w:szCs w:val="20"/>
          <w:lang w:val="en-ID"/>
        </w:rPr>
        <w:t xml:space="preserve"> </w:t>
      </w:r>
      <w:r w:rsidRPr="00622D11">
        <w:rPr>
          <w:szCs w:val="20"/>
          <w:lang w:val="en-ID"/>
        </w:rPr>
        <w:t>kuliah pilihan yang diambil, bukan daftar mata</w:t>
      </w:r>
      <w:r w:rsidR="00EE188A">
        <w:rPr>
          <w:szCs w:val="20"/>
          <w:lang w:val="en-ID"/>
        </w:rPr>
        <w:t xml:space="preserve"> </w:t>
      </w:r>
      <w:r w:rsidRPr="00622D11">
        <w:rPr>
          <w:szCs w:val="20"/>
          <w:lang w:val="en-ID"/>
        </w:rPr>
        <w:t>kuliah tiap semester.</w:t>
      </w:r>
      <w:r>
        <w:rPr>
          <w:szCs w:val="20"/>
          <w:lang w:val="en-ID"/>
        </w:rPr>
        <w:t xml:space="preserve"> Pada penelitian lainnya, diusulkan metode apriori yang digabungkan dengan metode klasterisasi k-means </w:t>
      </w:r>
      <w:r>
        <w:rPr>
          <w:szCs w:val="20"/>
          <w:lang w:val="en-ID"/>
        </w:rPr>
        <w:fldChar w:fldCharType="begin" w:fldLock="1"/>
      </w:r>
      <w:r w:rsidR="00604FA8">
        <w:rPr>
          <w:szCs w:val="20"/>
          <w:lang w:val="en-ID"/>
        </w:rPr>
        <w:instrText>ADDIN CSL_CITATION {"citationItems":[{"id":"ITEM-1","itemData":{"author":[{"dropping-particle":"","family":"Afifuddin","given":"Riki Nur","non-dropping-particle":"","parse-names":false,"suffix":""},{"dropping-particle":"","family":"Nurjanah","given":"Dade","non-dropping-particle":"","parse-names":false,"suffix":""}],"container-title":"E-Proceeding of Engineering","id":"ITEM-1","issue":"1","issued":{"date-parts":[["2019"]]},"page":"2359-2367","title":"Sistem Rekomendasi Pemilihan Mata kuliah Peminatan Menggunakan Algoritma K-means dan Apriori (Studi Kasus: Jurusan S1 Teknik Informatika Fakultas Informatika)","type":"article-journal","volume":"6"},"uris":["http://www.mendeley.com/documents/?uuid=6459efef-6326-4fd4-b503-a79cc695855e"]}],"mendeley":{"formattedCitation":"[9]","plainTextFormattedCitation":"[9]","previouslyFormattedCitation":"[9]"},"properties":{"noteIndex":0},"schema":"https://github.com/citation-style-language/schema/raw/master/csl-citation.json"}</w:instrText>
      </w:r>
      <w:r>
        <w:rPr>
          <w:szCs w:val="20"/>
          <w:lang w:val="en-ID"/>
        </w:rPr>
        <w:fldChar w:fldCharType="separate"/>
      </w:r>
      <w:r w:rsidRPr="00A15D34">
        <w:rPr>
          <w:noProof/>
          <w:szCs w:val="20"/>
          <w:lang w:val="en-ID"/>
        </w:rPr>
        <w:t>[9]</w:t>
      </w:r>
      <w:r>
        <w:rPr>
          <w:szCs w:val="20"/>
          <w:lang w:val="en-ID"/>
        </w:rPr>
        <w:fldChar w:fldCharType="end"/>
      </w:r>
      <w:r>
        <w:rPr>
          <w:szCs w:val="20"/>
          <w:lang w:val="en-ID"/>
        </w:rPr>
        <w:t xml:space="preserve">. </w:t>
      </w:r>
      <w:r w:rsidRPr="00A15D34">
        <w:rPr>
          <w:szCs w:val="20"/>
          <w:lang w:val="en-ID"/>
        </w:rPr>
        <w:t>Sistem dapat merekomendasikan mata kuliah pilihan sesuai peminatan mahasiswa berdasarkan rule yang dihasilkan oleh algoritma Apriori. Sayangnya, penelitian tidak melakukan pengujian terhadap akurasi rule yang dihasilkan</w:t>
      </w:r>
      <w:r>
        <w:rPr>
          <w:szCs w:val="20"/>
          <w:lang w:val="en-ID"/>
        </w:rPr>
        <w:t>.</w:t>
      </w:r>
    </w:p>
    <w:p w14:paraId="0D91B64E" w14:textId="77777777" w:rsidR="006577A5" w:rsidRPr="00622D11" w:rsidRDefault="006577A5" w:rsidP="00A12C42">
      <w:pPr>
        <w:pStyle w:val="Contents"/>
        <w:rPr>
          <w:sz w:val="24"/>
          <w:lang w:val="en-US"/>
        </w:rPr>
      </w:pPr>
      <w:r>
        <w:rPr>
          <w:szCs w:val="20"/>
          <w:lang w:val="en-ID"/>
        </w:rPr>
        <w:t xml:space="preserve">Berdasarkan studi literature yang telah dilakukan dan mempertimbangkan kondisi data serta permasalahan yang ingin diselesaikan, maka pada penelitian ini diusulkan penggunaan metode Association rule dengan algoritme apriori. Optimasi algoritme ant colony seperti telah dilakukan pada </w:t>
      </w:r>
      <w:r>
        <w:rPr>
          <w:szCs w:val="20"/>
          <w:lang w:val="en-ID"/>
        </w:rPr>
        <w:fldChar w:fldCharType="begin" w:fldLock="1"/>
      </w:r>
      <w:r w:rsidR="00E645DD">
        <w:rPr>
          <w:szCs w:val="20"/>
          <w:lang w:val="en-ID"/>
        </w:rPr>
        <w:instrText>ADDIN CSL_CITATION {"citationItems":[{"id":"ITEM-1","itemData":{"author":[{"dropping-particle":"","family":"Khoerullah","given":"Aditia Rafif","non-dropping-particle":"","parse-names":false,"suffix":""},{"dropping-particle":"","family":"Nurjanah","given":"Dade","non-dropping-particle":"","parse-names":false,"suffix":""},{"dropping-particle":"","family":"Romadhony","given":"Ade","non-dropping-particle":"","parse-names":false,"suffix":""}],"container-title":"E-Proceeding of Engineering","id":"ITEM-1","issue":"2","issued":{"date-parts":[["2019"]]},"page":"9597-9617","title":"Sistem Rekomendasi Mata Kuliah Pilihan Menggunakan Association Rule dan Ant Colony Optimization ( Studi Kasus Mata Kuliah di Jurusan Teknik Informatika Universitas Telkom )","type":"article-journal","volume":"6"},"uris":["http://www.mendeley.com/documents/?uuid=64a66c9c-6261-48f2-a72a-cbeaa74651c5"]}],"mendeley":{"formattedCitation":"[15]","plainTextFormattedCitation":"[15]","previouslyFormattedCitation":"[15]"},"properties":{"noteIndex":0},"schema":"https://github.com/citation-style-language/schema/raw/master/csl-citation.json"}</w:instrText>
      </w:r>
      <w:r>
        <w:rPr>
          <w:szCs w:val="20"/>
          <w:lang w:val="en-ID"/>
        </w:rPr>
        <w:fldChar w:fldCharType="separate"/>
      </w:r>
      <w:r w:rsidRPr="006577A5">
        <w:rPr>
          <w:noProof/>
          <w:szCs w:val="20"/>
          <w:lang w:val="en-ID"/>
        </w:rPr>
        <w:t>[15]</w:t>
      </w:r>
      <w:r>
        <w:rPr>
          <w:szCs w:val="20"/>
          <w:lang w:val="en-ID"/>
        </w:rPr>
        <w:fldChar w:fldCharType="end"/>
      </w:r>
      <w:r>
        <w:rPr>
          <w:szCs w:val="20"/>
          <w:lang w:val="en-ID"/>
        </w:rPr>
        <w:t xml:space="preserve"> belum diperlukan pada penelitian ini.</w:t>
      </w:r>
    </w:p>
    <w:p w14:paraId="2A0B95BF" w14:textId="77777777" w:rsidR="000F0D81" w:rsidRPr="00857746" w:rsidRDefault="000F0D81" w:rsidP="00857746"/>
    <w:p w14:paraId="197C77D6" w14:textId="77777777" w:rsidR="001B6B06" w:rsidRDefault="00A624A2" w:rsidP="001113C5">
      <w:pPr>
        <w:pStyle w:val="Heading1"/>
        <w:rPr>
          <w:szCs w:val="22"/>
          <w:lang w:val="en-US"/>
        </w:rPr>
      </w:pPr>
      <w:r>
        <w:t>METODE</w:t>
      </w:r>
      <w:r w:rsidR="001B6B06">
        <w:t xml:space="preserve"> PENELITIAN</w:t>
      </w:r>
    </w:p>
    <w:p w14:paraId="570E101A" w14:textId="77777777" w:rsidR="0025094F" w:rsidRDefault="0025094F" w:rsidP="007168D4">
      <w:pPr>
        <w:pStyle w:val="Contents"/>
        <w:rPr>
          <w:lang w:val="en-US"/>
        </w:rPr>
      </w:pPr>
      <w:r w:rsidRPr="007168D4">
        <w:rPr>
          <w:lang w:val="en-US"/>
        </w:rPr>
        <w:t>Penelitian ini mengimplentasi</w:t>
      </w:r>
      <w:r w:rsidR="00F20AE1">
        <w:rPr>
          <w:lang w:val="en-US"/>
        </w:rPr>
        <w:t>kan</w:t>
      </w:r>
      <w:r w:rsidRPr="007168D4">
        <w:rPr>
          <w:lang w:val="en-US"/>
        </w:rPr>
        <w:t xml:space="preserve"> </w:t>
      </w:r>
      <w:r w:rsidR="00F20AE1">
        <w:rPr>
          <w:lang w:val="en-US"/>
        </w:rPr>
        <w:t>a</w:t>
      </w:r>
      <w:r w:rsidRPr="007168D4">
        <w:rPr>
          <w:lang w:val="en-US"/>
        </w:rPr>
        <w:t xml:space="preserve">lgoritme apriori </w:t>
      </w:r>
      <w:r w:rsidR="00F20AE1">
        <w:rPr>
          <w:lang w:val="en-US"/>
        </w:rPr>
        <w:t>untuk menghasilkan</w:t>
      </w:r>
      <w:r w:rsidRPr="007168D4">
        <w:rPr>
          <w:lang w:val="en-US"/>
        </w:rPr>
        <w:t xml:space="preserve"> rekomendasi </w:t>
      </w:r>
      <w:r w:rsidR="00F20AE1">
        <w:rPr>
          <w:lang w:val="en-US"/>
        </w:rPr>
        <w:t>pemilihan mata kuliah bagi mahasiswa. Algoritme mengolah data pengambilan mata kuliah mahasiswa beserta nilai gradenya, untuk menghasilkan rule-rule yang menjadi dasar rekomendasi mata kuliah.</w:t>
      </w:r>
    </w:p>
    <w:p w14:paraId="518C9A99" w14:textId="77777777" w:rsidR="005C69D3" w:rsidRPr="00857746" w:rsidRDefault="00A04856" w:rsidP="005C69D3">
      <w:pPr>
        <w:pStyle w:val="Heading2"/>
      </w:pPr>
      <w:commentRangeStart w:id="5"/>
      <w:r>
        <w:rPr>
          <w:lang w:val="en-ID"/>
        </w:rPr>
        <w:t>Association Rule</w:t>
      </w:r>
    </w:p>
    <w:p w14:paraId="1A13C1AA" w14:textId="77777777" w:rsidR="005C69D3" w:rsidRDefault="005C69D3" w:rsidP="005C69D3">
      <w:pPr>
        <w:pStyle w:val="Contents"/>
        <w:rPr>
          <w:lang w:val="en-US"/>
        </w:rPr>
      </w:pPr>
      <w:r w:rsidRPr="00857746">
        <w:rPr>
          <w:lang w:val="en-US"/>
        </w:rPr>
        <w:t xml:space="preserve">Data mining merupakan serangkaian proses untuk mencari nilai tambah dari suatu kumpulan data berupa pengetahuan yang selama ini tidak diketahui sebelumnya </w:t>
      </w:r>
      <w:r w:rsidRPr="00857746">
        <w:rPr>
          <w:lang w:val="en-US"/>
        </w:rPr>
        <w:fldChar w:fldCharType="begin" w:fldLock="1"/>
      </w:r>
      <w:r w:rsidR="006C5DD6">
        <w:rPr>
          <w:lang w:val="en-US"/>
        </w:rPr>
        <w:instrText>ADDIN CSL_CITATION {"citationItems":[{"id":"ITEM-1","itemData":{"author":[{"dropping-particle":"","family":"Eko","given":"Aribowo","non-dropping-particle":"","parse-names":false,"suffix":""},{"dropping-particle":"","family":"Ratih","given":"Mahmudah Rifaatul","non-dropping-particle":"","parse-names":false,"suffix":""}],"container-title":"Jurnal Sarjana Teknik Informatika","id":"ITEM-1","issued":{"date-parts":[["2014"]]},"page":"130-139","title":"PENGGUNAAN ALGORITMA FP-GROWTH UNTUK MENEMUKAN ATURAN ASOSIASI PADA DATA TRANSAKSI PENJUALAN OBAT DI APOTEK ( Studi Kasus : APOTEK UAD )","type":"article-journal","volume":"2"},"uris":["http://www.mendeley.com/documents/?uuid=f682f336-01ae-4856-8931-9d1015af9d71","http://www.mendeley.com/documents/?uuid=75eec6c1-3706-4033-bb0d-9a0380a3dd2d"]}],"mendeley":{"formattedCitation":"[20]","plainTextFormattedCitation":"[20]","previouslyFormattedCitation":"[20]"},"properties":{"noteIndex":0},"schema":"https://github.com/citation-style-language/schema/raw/master/csl-citation.json"}</w:instrText>
      </w:r>
      <w:r w:rsidRPr="00857746">
        <w:rPr>
          <w:lang w:val="en-US"/>
        </w:rPr>
        <w:fldChar w:fldCharType="separate"/>
      </w:r>
      <w:r w:rsidR="00682061" w:rsidRPr="00682061">
        <w:rPr>
          <w:noProof/>
          <w:lang w:val="en-US"/>
        </w:rPr>
        <w:t>[20]</w:t>
      </w:r>
      <w:r w:rsidRPr="00857746">
        <w:rPr>
          <w:lang w:val="en-US"/>
        </w:rPr>
        <w:fldChar w:fldCharType="end"/>
      </w:r>
      <w:r w:rsidRPr="00857746">
        <w:rPr>
          <w:lang w:val="en-US"/>
        </w:rPr>
        <w:t xml:space="preserve">. Data mining juga dapat diartikan sebagai pengekstrakan informasi baru yang diambil dari bongkahan data besar </w:t>
      </w:r>
      <w:r w:rsidR="009376C9">
        <w:rPr>
          <w:lang w:val="en-US"/>
        </w:rPr>
        <w:t>untuk</w:t>
      </w:r>
      <w:r w:rsidRPr="00857746">
        <w:rPr>
          <w:lang w:val="en-US"/>
        </w:rPr>
        <w:t xml:space="preserve"> membantu dalam pengambilan keputusan. Istilah data mining kadang disebut juga knowledge discovery. Fungsi umum </w:t>
      </w:r>
      <w:r w:rsidR="009376C9">
        <w:rPr>
          <w:lang w:val="en-US"/>
        </w:rPr>
        <w:t>d</w:t>
      </w:r>
      <w:r w:rsidRPr="00857746">
        <w:rPr>
          <w:lang w:val="en-US"/>
        </w:rPr>
        <w:t xml:space="preserve">ata </w:t>
      </w:r>
      <w:r w:rsidR="009376C9">
        <w:rPr>
          <w:lang w:val="en-US"/>
        </w:rPr>
        <w:t>m</w:t>
      </w:r>
      <w:r w:rsidRPr="00857746">
        <w:rPr>
          <w:lang w:val="en-US"/>
        </w:rPr>
        <w:t>ining adalah menemukan pola pembelajaran untuk mengekstraksi dan mengidentifikasi serta menganalisis informasi berdasarkan data set yang ada. Penerapan data mining dengan aturan asosiasi bertujuan menemukan informasi item-item yang saling berhubungan dalam bentuk aturan atau rule.</w:t>
      </w:r>
    </w:p>
    <w:p w14:paraId="02F967AF" w14:textId="77777777" w:rsidR="005C69D3" w:rsidRPr="00857746" w:rsidRDefault="005C69D3" w:rsidP="005C69D3">
      <w:pPr>
        <w:pStyle w:val="Contents"/>
        <w:rPr>
          <w:lang w:val="en-US"/>
        </w:rPr>
      </w:pPr>
      <w:r w:rsidRPr="00857746">
        <w:rPr>
          <w:lang w:val="en-US"/>
        </w:rPr>
        <w:t xml:space="preserve">Association </w:t>
      </w:r>
      <w:r w:rsidR="009376C9">
        <w:rPr>
          <w:lang w:val="en-US"/>
        </w:rPr>
        <w:t>r</w:t>
      </w:r>
      <w:r w:rsidRPr="00857746">
        <w:rPr>
          <w:lang w:val="en-US"/>
        </w:rPr>
        <w:t>ule merupakan s</w:t>
      </w:r>
      <w:r w:rsidR="009376C9">
        <w:rPr>
          <w:lang w:val="en-US"/>
        </w:rPr>
        <w:t>alah satu</w:t>
      </w:r>
      <w:r w:rsidRPr="00857746">
        <w:rPr>
          <w:lang w:val="en-US"/>
        </w:rPr>
        <w:t xml:space="preserve"> </w:t>
      </w:r>
      <w:r w:rsidR="009376C9">
        <w:rPr>
          <w:lang w:val="en-US"/>
        </w:rPr>
        <w:t>metode</w:t>
      </w:r>
      <w:r w:rsidRPr="00857746">
        <w:rPr>
          <w:lang w:val="en-US"/>
        </w:rPr>
        <w:t xml:space="preserve"> data mining </w:t>
      </w:r>
      <w:r w:rsidR="009376C9">
        <w:rPr>
          <w:lang w:val="en-US"/>
        </w:rPr>
        <w:t>yang berusaha mencari</w:t>
      </w:r>
      <w:r w:rsidRPr="00857746">
        <w:rPr>
          <w:lang w:val="en-US"/>
        </w:rPr>
        <w:t xml:space="preserve"> aturan assosiatif yang telah memenuhi syarat yaitu support dan confidence </w:t>
      </w:r>
      <w:r w:rsidR="009376C9">
        <w:rPr>
          <w:lang w:val="en-US"/>
        </w:rPr>
        <w:t>dari</w:t>
      </w:r>
      <w:r w:rsidRPr="00857746">
        <w:rPr>
          <w:lang w:val="en-US"/>
        </w:rPr>
        <w:t xml:space="preserve"> suatu </w:t>
      </w:r>
      <w:r w:rsidR="009376C9">
        <w:rPr>
          <w:lang w:val="en-US"/>
        </w:rPr>
        <w:t>kumpulan data</w:t>
      </w:r>
      <w:r w:rsidRPr="00857746">
        <w:rPr>
          <w:lang w:val="en-US"/>
        </w:rPr>
        <w:t xml:space="preserve"> </w:t>
      </w:r>
      <w:r w:rsidRPr="00857746">
        <w:rPr>
          <w:lang w:val="en-US"/>
        </w:rPr>
        <w:fldChar w:fldCharType="begin" w:fldLock="1"/>
      </w:r>
      <w:r w:rsidR="006C5DD6">
        <w:rPr>
          <w:lang w:val="en-US"/>
        </w:rPr>
        <w:instrText>ADDIN CSL_CITATION {"citationItems":[{"id":"ITEM-1","itemData":{"author":[{"dropping-particle":"","family":"Kurniawan","given":"Sigit","non-dropping-particle":"","parse-names":false,"suffix":""},{"dropping-particle":"","family":"Gata","given":"Windu","non-dropping-particle":"","parse-names":false,"suffix":""},{"dropping-particle":"","family":"Wiyana","given":"Hari","non-dropping-particle":"","parse-names":false,"suffix":""}],"id":"ITEM-1","issued":{"date-parts":[["2018"]]},"page":"61-69","title":"Analisis Algoritma Fp-Growth Untuk Rekomendasi Produk Pada Data Retail Penjualan Produk Kosmetik ( Studi Kasus : Mt Shop Kelapa Gading )","type":"article-journal"},"uris":["http://www.mendeley.com/documents/?uuid=a474ace7-7958-41fe-8092-875e8f301490","http://www.mendeley.com/documents/?uuid=bc8ee535-ab6c-494b-91da-580ba17af0b3"]}],"mendeley":{"formattedCitation":"[21]","plainTextFormattedCitation":"[21]","previouslyFormattedCitation":"[21]"},"properties":{"noteIndex":0},"schema":"https://github.com/citation-style-language/schema/raw/master/csl-citation.json"}</w:instrText>
      </w:r>
      <w:r w:rsidRPr="00857746">
        <w:rPr>
          <w:lang w:val="en-US"/>
        </w:rPr>
        <w:fldChar w:fldCharType="separate"/>
      </w:r>
      <w:r w:rsidR="00682061" w:rsidRPr="00682061">
        <w:rPr>
          <w:noProof/>
          <w:lang w:val="en-US"/>
        </w:rPr>
        <w:t>[21]</w:t>
      </w:r>
      <w:r w:rsidRPr="00857746">
        <w:rPr>
          <w:lang w:val="en-US"/>
        </w:rPr>
        <w:fldChar w:fldCharType="end"/>
      </w:r>
      <w:r w:rsidRPr="00857746">
        <w:rPr>
          <w:lang w:val="en-US"/>
        </w:rPr>
        <w:t xml:space="preserve">. </w:t>
      </w:r>
      <w:r w:rsidR="009376C9">
        <w:rPr>
          <w:lang w:val="en-US"/>
        </w:rPr>
        <w:t>A</w:t>
      </w:r>
      <w:r w:rsidRPr="00857746">
        <w:rPr>
          <w:lang w:val="en-US"/>
        </w:rPr>
        <w:t xml:space="preserve">ssociation </w:t>
      </w:r>
      <w:r w:rsidR="009376C9">
        <w:rPr>
          <w:lang w:val="en-US"/>
        </w:rPr>
        <w:t>r</w:t>
      </w:r>
      <w:r w:rsidRPr="00857746">
        <w:rPr>
          <w:lang w:val="en-US"/>
        </w:rPr>
        <w:t>ule</w:t>
      </w:r>
      <w:r w:rsidR="009376C9">
        <w:rPr>
          <w:lang w:val="en-US"/>
        </w:rPr>
        <w:t xml:space="preserve"> digunakan untuk</w:t>
      </w:r>
      <w:r w:rsidRPr="00857746">
        <w:rPr>
          <w:lang w:val="en-US"/>
        </w:rPr>
        <w:t xml:space="preserve"> mencari korelasi antara item pada sebuah data set. Mencari aturan association rule dibutuhkan dua keterkaitan, yaitu:</w:t>
      </w:r>
    </w:p>
    <w:p w14:paraId="350B5EA5" w14:textId="77777777" w:rsidR="005C69D3" w:rsidRPr="00857746" w:rsidRDefault="005C69D3" w:rsidP="00544760">
      <w:pPr>
        <w:pStyle w:val="ListParagraph"/>
        <w:numPr>
          <w:ilvl w:val="0"/>
          <w:numId w:val="25"/>
        </w:numPr>
        <w:spacing w:after="160"/>
        <w:rPr>
          <w:rFonts w:cs="Times New Roman"/>
          <w:i/>
          <w:lang w:val="en-ID"/>
        </w:rPr>
      </w:pPr>
      <w:r w:rsidRPr="00857746">
        <w:rPr>
          <w:rFonts w:cs="Times New Roman"/>
          <w:i/>
          <w:lang w:val="en-ID"/>
        </w:rPr>
        <w:t>Support</w:t>
      </w:r>
      <w:r w:rsidRPr="00857746">
        <w:rPr>
          <w:rFonts w:cs="Times New Roman"/>
          <w:lang w:val="en-ID"/>
        </w:rPr>
        <w:t xml:space="preserve">, </w:t>
      </w:r>
      <w:r w:rsidR="00544760" w:rsidRPr="00544760">
        <w:rPr>
          <w:rFonts w:cs="Times New Roman"/>
          <w:lang w:val="en-ID"/>
        </w:rPr>
        <w:t>adalah suatu ukuran atau persentase dalam arti kemungkinan banyaknya item dari jumlah suatu data base. Ukuran ini menentukan apakah suatu item layak</w:t>
      </w:r>
      <w:r w:rsidR="00544760">
        <w:rPr>
          <w:rFonts w:cs="Times New Roman"/>
          <w:lang w:val="en-ID"/>
        </w:rPr>
        <w:t xml:space="preserve"> untuk dicari nilai confidence-</w:t>
      </w:r>
      <w:r w:rsidR="00544760" w:rsidRPr="00544760">
        <w:rPr>
          <w:rFonts w:cs="Times New Roman"/>
          <w:lang w:val="en-ID"/>
        </w:rPr>
        <w:t>nya</w:t>
      </w:r>
      <w:r w:rsidR="00544760">
        <w:rPr>
          <w:rFonts w:cs="Times New Roman"/>
          <w:lang w:val="en-ID"/>
        </w:rPr>
        <w:t xml:space="preserve">. </w:t>
      </w:r>
    </w:p>
    <w:p w14:paraId="103AB105" w14:textId="77777777" w:rsidR="00544760" w:rsidRPr="00544760" w:rsidRDefault="00544760" w:rsidP="00544760">
      <w:pPr>
        <w:pStyle w:val="ListParagraph"/>
        <w:numPr>
          <w:ilvl w:val="0"/>
          <w:numId w:val="25"/>
        </w:numPr>
        <w:spacing w:after="160"/>
        <w:rPr>
          <w:rFonts w:cs="Times New Roman"/>
          <w:b/>
          <w:color w:val="000000" w:themeColor="text1"/>
        </w:rPr>
      </w:pPr>
      <w:r>
        <w:rPr>
          <w:rFonts w:cs="Times New Roman"/>
          <w:i/>
          <w:lang w:val="en-ID"/>
        </w:rPr>
        <w:t>Confidence</w:t>
      </w:r>
      <w:r w:rsidRPr="00544760">
        <w:rPr>
          <w:rFonts w:cs="Times New Roman"/>
          <w:i/>
          <w:lang w:val="en-ID"/>
        </w:rPr>
        <w:t xml:space="preserve"> </w:t>
      </w:r>
      <w:r w:rsidRPr="00544760">
        <w:rPr>
          <w:rFonts w:cs="Times New Roman"/>
          <w:lang w:val="en-ID"/>
        </w:rPr>
        <w:t xml:space="preserve">atau nilai kepastian yaitu kuatnya hubungan antara item satu dengan item lainnya dalam aturan </w:t>
      </w:r>
      <w:r w:rsidRPr="00544760">
        <w:rPr>
          <w:rFonts w:cs="Times New Roman"/>
          <w:i/>
          <w:lang w:val="en-ID"/>
        </w:rPr>
        <w:t>assosiatif</w:t>
      </w:r>
      <w:r w:rsidRPr="00544760">
        <w:rPr>
          <w:rFonts w:cs="Times New Roman"/>
          <w:lang w:val="en-ID"/>
        </w:rPr>
        <w:t>. Contohnya dalam suatu transaksi beberapa produk yang dibeli secara bersamaan yang artinya apabila konsumen membeli item X pasti perlu membeli item Y.</w:t>
      </w:r>
      <w:r>
        <w:rPr>
          <w:rFonts w:cs="Times New Roman"/>
          <w:sz w:val="24"/>
          <w:szCs w:val="24"/>
          <w:lang w:val="en-ID"/>
        </w:rPr>
        <w:t xml:space="preserve"> </w:t>
      </w:r>
    </w:p>
    <w:p w14:paraId="36A5C577" w14:textId="77777777" w:rsidR="0088200B" w:rsidRDefault="00544760" w:rsidP="0088200B">
      <w:pPr>
        <w:pStyle w:val="Contents"/>
        <w:rPr>
          <w:rFonts w:cs="Times New Roman"/>
          <w:color w:val="000000" w:themeColor="text1"/>
          <w:lang w:val="en-ID"/>
        </w:rPr>
      </w:pPr>
      <w:r w:rsidRPr="00544760">
        <w:rPr>
          <w:rFonts w:cs="Times New Roman"/>
        </w:rPr>
        <w:lastRenderedPageBreak/>
        <w:t>Kedua ukuran (</w:t>
      </w:r>
      <w:r w:rsidRPr="00544760">
        <w:rPr>
          <w:rFonts w:cs="Times New Roman"/>
          <w:i/>
        </w:rPr>
        <w:t>support</w:t>
      </w:r>
      <w:r w:rsidRPr="00544760">
        <w:rPr>
          <w:rFonts w:cs="Times New Roman"/>
        </w:rPr>
        <w:t xml:space="preserve"> dan </w:t>
      </w:r>
      <w:r w:rsidRPr="00544760">
        <w:rPr>
          <w:rFonts w:cs="Times New Roman"/>
          <w:i/>
        </w:rPr>
        <w:t>confidence</w:t>
      </w:r>
      <w:r w:rsidRPr="00544760">
        <w:rPr>
          <w:rFonts w:cs="Times New Roman"/>
        </w:rPr>
        <w:t>) berguna untuk dibandingkan dengan batasan (</w:t>
      </w:r>
      <w:r w:rsidRPr="00544760">
        <w:rPr>
          <w:rFonts w:cs="Times New Roman"/>
          <w:i/>
        </w:rPr>
        <w:t>threshold</w:t>
      </w:r>
      <w:r w:rsidRPr="00544760">
        <w:rPr>
          <w:rFonts w:cs="Times New Roman"/>
        </w:rPr>
        <w:t xml:space="preserve">) yang ditentukan oleh pengguna. </w:t>
      </w:r>
      <w:r w:rsidRPr="00544760">
        <w:rPr>
          <w:rFonts w:cs="Times New Roman"/>
          <w:lang w:val="en-ID"/>
        </w:rPr>
        <w:t xml:space="preserve">Teknik asosiasi menjadi terkenal karena sering digunakan untuk menganalisa transaksi penjualan. Dan analisis asosiasi juga sering disebut dengan istilah </w:t>
      </w:r>
      <w:r w:rsidRPr="00544760">
        <w:rPr>
          <w:rFonts w:cs="Times New Roman"/>
          <w:i/>
          <w:lang w:val="en-ID"/>
        </w:rPr>
        <w:t>market basket analysis</w:t>
      </w:r>
      <w:r w:rsidRPr="00544760">
        <w:rPr>
          <w:rFonts w:cs="Times New Roman"/>
          <w:b/>
          <w:color w:val="000000" w:themeColor="text1"/>
        </w:rPr>
        <w:t xml:space="preserve">. </w:t>
      </w:r>
      <w:r w:rsidRPr="00544760">
        <w:rPr>
          <w:rFonts w:cs="Times New Roman"/>
          <w:color w:val="000000" w:themeColor="text1"/>
        </w:rPr>
        <w:t>Langkah-langkah pada metodologi dasar analisis asosiasi terbagi menjadi dua tahap, yaitu</w:t>
      </w:r>
      <w:r w:rsidR="0088200B">
        <w:rPr>
          <w:rFonts w:cs="Times New Roman"/>
          <w:color w:val="000000" w:themeColor="text1"/>
        </w:rPr>
        <w:t xml:space="preserve"> analisis pola f</w:t>
      </w:r>
      <w:r w:rsidR="0088200B">
        <w:rPr>
          <w:rFonts w:cs="Times New Roman"/>
          <w:color w:val="000000" w:themeColor="text1"/>
          <w:lang w:val="en-ID"/>
        </w:rPr>
        <w:t>rekuensi dan pembentukan aturan asosiatif.</w:t>
      </w:r>
    </w:p>
    <w:p w14:paraId="109525FF" w14:textId="77777777" w:rsidR="00544760" w:rsidRDefault="00544760" w:rsidP="0088200B">
      <w:pPr>
        <w:pStyle w:val="Contents"/>
        <w:rPr>
          <w:rFonts w:cs="Times New Roman"/>
          <w:color w:val="000000" w:themeColor="text1"/>
          <w:lang w:val="en-ID"/>
        </w:rPr>
      </w:pPr>
      <w:r w:rsidRPr="0088200B">
        <w:rPr>
          <w:rFonts w:cs="Times New Roman"/>
          <w:color w:val="000000" w:themeColor="text1"/>
        </w:rPr>
        <w:t xml:space="preserve">Pada </w:t>
      </w:r>
      <w:r w:rsidR="0088200B" w:rsidRPr="0088200B">
        <w:rPr>
          <w:rFonts w:cs="Times New Roman"/>
          <w:color w:val="000000" w:themeColor="text1"/>
          <w:lang w:val="en-ID"/>
        </w:rPr>
        <w:t>tahap pertama, analisis pola frekuensi, dicari</w:t>
      </w:r>
      <w:r w:rsidRPr="0088200B">
        <w:rPr>
          <w:rFonts w:cs="Times New Roman"/>
          <w:color w:val="000000" w:themeColor="text1"/>
        </w:rPr>
        <w:t xml:space="preserve"> kombinasi item yang memenuhi syarat minimum dari nilai support pada </w:t>
      </w:r>
      <w:r w:rsidR="00A04856">
        <w:rPr>
          <w:rFonts w:cs="Times New Roman"/>
          <w:color w:val="000000" w:themeColor="text1"/>
          <w:lang w:val="en-ID"/>
        </w:rPr>
        <w:t>dataset</w:t>
      </w:r>
      <w:r w:rsidRPr="0088200B">
        <w:rPr>
          <w:rFonts w:cs="Times New Roman"/>
          <w:color w:val="000000" w:themeColor="text1"/>
        </w:rPr>
        <w:t xml:space="preserve">. Untuk memperoleh nilai support dapat menggunakan </w:t>
      </w:r>
      <w:r w:rsidR="0088200B">
        <w:rPr>
          <w:rFonts w:cs="Times New Roman"/>
          <w:color w:val="000000" w:themeColor="text1"/>
          <w:lang w:val="en-ID"/>
        </w:rPr>
        <w:t>P</w:t>
      </w:r>
      <w:r w:rsidRPr="0088200B">
        <w:rPr>
          <w:rFonts w:cs="Times New Roman"/>
          <w:color w:val="000000" w:themeColor="text1"/>
          <w:lang w:val="en-ID"/>
        </w:rPr>
        <w:t>ersamaan (1)</w:t>
      </w:r>
      <w:r w:rsidR="0088200B">
        <w:rPr>
          <w:rFonts w:cs="Times New Roman"/>
          <w:color w:val="000000" w:themeColor="text1"/>
          <w:lang w:val="en-ID"/>
        </w:rPr>
        <w:t xml:space="preserve">. </w:t>
      </w:r>
      <w:r w:rsidR="00A04856">
        <w:rPr>
          <w:rFonts w:cs="Times New Roman"/>
          <w:color w:val="000000" w:themeColor="text1"/>
          <w:lang w:val="en-ID"/>
        </w:rPr>
        <w:t xml:space="preserve">Nilai support dari item A merupakan pembagian dari jumlah transaksi atau data yang mengandung A dengan total data. </w:t>
      </w:r>
      <w:r w:rsidR="0088200B">
        <w:rPr>
          <w:rFonts w:cs="Times New Roman"/>
          <w:color w:val="000000" w:themeColor="text1"/>
          <w:lang w:val="en-ID"/>
        </w:rPr>
        <w:t>Jika data terdiri dari 2 item</w:t>
      </w:r>
      <w:r w:rsidR="00A04856">
        <w:rPr>
          <w:rFonts w:cs="Times New Roman"/>
          <w:color w:val="000000" w:themeColor="text1"/>
          <w:lang w:val="en-ID"/>
        </w:rPr>
        <w:t xml:space="preserve"> atau lebih</w:t>
      </w:r>
      <w:r w:rsidR="0088200B">
        <w:rPr>
          <w:rFonts w:cs="Times New Roman"/>
          <w:color w:val="000000" w:themeColor="text1"/>
          <w:lang w:val="en-ID"/>
        </w:rPr>
        <w:t xml:space="preserve"> maka digunakan Persamaan (2).</w:t>
      </w:r>
    </w:p>
    <w:p w14:paraId="44DF7137" w14:textId="77777777" w:rsidR="00D54571" w:rsidRPr="0088200B" w:rsidRDefault="00D54571" w:rsidP="0088200B">
      <w:pPr>
        <w:pStyle w:val="Contents"/>
        <w:rPr>
          <w:rFonts w:cs="Times New Roman"/>
          <w:b/>
          <w:color w:val="000000" w:themeColor="text1"/>
          <w:lang w:val="en-ID"/>
        </w:rPr>
      </w:pPr>
    </w:p>
    <w:p w14:paraId="4B07330E" w14:textId="77777777" w:rsidR="00544760" w:rsidRPr="00544760" w:rsidRDefault="00544760" w:rsidP="00544760">
      <w:pPr>
        <w:pStyle w:val="ListParagraph"/>
        <w:ind w:left="360"/>
        <w:jc w:val="center"/>
        <w:rPr>
          <w:rFonts w:cs="Times New Roman"/>
          <w:color w:val="000000" w:themeColor="text1"/>
        </w:rPr>
      </w:pPr>
      <m:oMath>
        <m:r>
          <m:rPr>
            <m:sty m:val="p"/>
          </m:rPr>
          <w:rPr>
            <w:rFonts w:ascii="Cambria Math" w:hAnsi="Cambria Math" w:cs="Times New Roman"/>
            <w:color w:val="000000" w:themeColor="text1"/>
          </w:rPr>
          <m:t xml:space="preserve">Support A= </m:t>
        </m:r>
        <m:f>
          <m:fPr>
            <m:ctrlPr>
              <w:rPr>
                <w:rFonts w:ascii="Cambria Math" w:hAnsi="Cambria Math" w:cs="Times New Roman"/>
                <w:i/>
                <w:color w:val="000000" w:themeColor="text1"/>
              </w:rPr>
            </m:ctrlPr>
          </m:fPr>
          <m:num>
            <m:r>
              <m:rPr>
                <m:sty m:val="p"/>
              </m:rPr>
              <w:rPr>
                <w:rFonts w:ascii="Cambria Math" w:hAnsi="Cambria Math" w:cs="Times New Roman"/>
                <w:color w:val="000000" w:themeColor="text1"/>
              </w:rPr>
              <m:t>Jumlah transaksi yang mengandung A</m:t>
            </m:r>
          </m:num>
          <m:den>
            <m:r>
              <w:rPr>
                <w:rFonts w:ascii="Cambria Math" w:hAnsi="Cambria Math" w:cs="Times New Roman"/>
                <w:color w:val="000000" w:themeColor="text1"/>
              </w:rPr>
              <m:t>Total transaksi</m:t>
            </m:r>
          </m:den>
        </m:f>
      </m:oMath>
      <w:r w:rsidRPr="00544760">
        <w:rPr>
          <w:rFonts w:cs="Times New Roman"/>
          <w:color w:val="000000" w:themeColor="text1"/>
        </w:rPr>
        <w:t>………</w:t>
      </w:r>
      <w:r>
        <w:rPr>
          <w:rFonts w:cs="Times New Roman"/>
          <w:color w:val="000000" w:themeColor="text1"/>
        </w:rPr>
        <w:t>……………..(</w:t>
      </w:r>
      <w:r w:rsidRPr="00544760">
        <w:rPr>
          <w:rFonts w:cs="Times New Roman"/>
          <w:color w:val="000000" w:themeColor="text1"/>
        </w:rPr>
        <w:t>1)</w:t>
      </w:r>
    </w:p>
    <w:p w14:paraId="6E3E8563" w14:textId="77777777" w:rsidR="0088200B" w:rsidRDefault="0088200B" w:rsidP="00544760">
      <w:pPr>
        <w:pStyle w:val="ListParagraph"/>
        <w:ind w:left="360"/>
        <w:rPr>
          <w:rFonts w:cs="Times New Roman"/>
          <w:color w:val="000000" w:themeColor="text1"/>
        </w:rPr>
      </w:pPr>
    </w:p>
    <w:p w14:paraId="6F9016FB" w14:textId="77777777" w:rsidR="00544760" w:rsidRPr="00544760" w:rsidRDefault="00544760" w:rsidP="00544760">
      <w:pPr>
        <w:pStyle w:val="ListParagraph"/>
        <w:ind w:left="360"/>
        <w:jc w:val="center"/>
        <w:rPr>
          <w:rFonts w:cs="Times New Roman"/>
          <w:color w:val="000000" w:themeColor="text1"/>
        </w:rPr>
      </w:pPr>
      <m:oMath>
        <m:r>
          <m:rPr>
            <m:sty m:val="p"/>
          </m:rPr>
          <w:rPr>
            <w:rFonts w:ascii="Cambria Math" w:hAnsi="Cambria Math" w:cs="Times New Roman"/>
            <w:color w:val="000000" w:themeColor="text1"/>
          </w:rPr>
          <m:t xml:space="preserve">Support </m:t>
        </m:r>
        <m:d>
          <m:dPr>
            <m:ctrlPr>
              <w:rPr>
                <w:rFonts w:ascii="Cambria Math" w:hAnsi="Cambria Math" w:cs="Times New Roman"/>
                <w:color w:val="000000" w:themeColor="text1"/>
              </w:rPr>
            </m:ctrlPr>
          </m:dPr>
          <m:e>
            <m:r>
              <m:rPr>
                <m:sty m:val="p"/>
              </m:rPr>
              <w:rPr>
                <w:rFonts w:ascii="Cambria Math" w:hAnsi="Cambria Math" w:cs="Times New Roman"/>
                <w:color w:val="000000" w:themeColor="text1"/>
              </w:rPr>
              <m:t>A∩B</m:t>
            </m:r>
          </m:e>
        </m:d>
        <m:r>
          <m:rPr>
            <m:sty m:val="p"/>
          </m:rPr>
          <w:rPr>
            <w:rFonts w:ascii="Cambria Math" w:hAnsi="Cambria Math" w:cs="Times New Roman"/>
            <w:color w:val="000000" w:themeColor="text1"/>
          </w:rPr>
          <m:t xml:space="preserve">= </m:t>
        </m:r>
        <m:f>
          <m:fPr>
            <m:ctrlPr>
              <w:rPr>
                <w:rFonts w:ascii="Cambria Math" w:hAnsi="Cambria Math" w:cs="Times New Roman"/>
                <w:i/>
                <w:color w:val="000000" w:themeColor="text1"/>
              </w:rPr>
            </m:ctrlPr>
          </m:fPr>
          <m:num>
            <m:r>
              <m:rPr>
                <m:sty m:val="p"/>
              </m:rPr>
              <w:rPr>
                <w:rFonts w:ascii="Cambria Math" w:hAnsi="Cambria Math" w:cs="Times New Roman"/>
                <w:color w:val="000000" w:themeColor="text1"/>
              </w:rPr>
              <m:t>Jumlah transaksi yang mengandung A dan B</m:t>
            </m:r>
          </m:num>
          <m:den>
            <m:r>
              <w:rPr>
                <w:rFonts w:ascii="Cambria Math" w:hAnsi="Cambria Math" w:cs="Times New Roman"/>
                <w:color w:val="000000" w:themeColor="text1"/>
              </w:rPr>
              <m:t>Total transaksi</m:t>
            </m:r>
          </m:den>
        </m:f>
      </m:oMath>
      <w:r>
        <w:rPr>
          <w:rFonts w:cs="Times New Roman"/>
          <w:color w:val="000000" w:themeColor="text1"/>
        </w:rPr>
        <w:t xml:space="preserve"> ……….. (</w:t>
      </w:r>
      <w:r w:rsidRPr="00544760">
        <w:rPr>
          <w:rFonts w:cs="Times New Roman"/>
          <w:color w:val="000000" w:themeColor="text1"/>
        </w:rPr>
        <w:t>2)</w:t>
      </w:r>
    </w:p>
    <w:p w14:paraId="05CE8A4E" w14:textId="77777777" w:rsidR="00D54571" w:rsidRDefault="00D54571" w:rsidP="00D54571">
      <w:pPr>
        <w:pStyle w:val="Contents"/>
        <w:rPr>
          <w:rFonts w:cs="Times New Roman"/>
          <w:color w:val="000000" w:themeColor="text1"/>
        </w:rPr>
      </w:pPr>
    </w:p>
    <w:p w14:paraId="5F9C9432" w14:textId="77777777" w:rsidR="00544760" w:rsidRPr="00544760" w:rsidRDefault="00544760" w:rsidP="00D54571">
      <w:pPr>
        <w:pStyle w:val="Contents"/>
        <w:rPr>
          <w:rFonts w:cs="Times New Roman"/>
          <w:color w:val="000000" w:themeColor="text1"/>
        </w:rPr>
      </w:pPr>
      <w:r w:rsidRPr="00544760">
        <w:rPr>
          <w:rFonts w:cs="Times New Roman"/>
          <w:color w:val="000000" w:themeColor="text1"/>
        </w:rPr>
        <w:t xml:space="preserve">Suatu pola frekuensi yang dikatakan sering muncul (frequent pattern) apabila support dari pola tersebut tidak kurang dari minimum support yang telah didefinisikan </w:t>
      </w:r>
      <w:r w:rsidR="00A04856">
        <w:rPr>
          <w:rFonts w:cs="Times New Roman"/>
          <w:color w:val="000000" w:themeColor="text1"/>
          <w:lang w:val="en-ID"/>
        </w:rPr>
        <w:t>oleh peneliti</w:t>
      </w:r>
      <w:r w:rsidRPr="00544760">
        <w:rPr>
          <w:rFonts w:cs="Times New Roman"/>
          <w:color w:val="000000" w:themeColor="text1"/>
        </w:rPr>
        <w:t>. Permasalahan mencari pola frequent dengan batas ambang minimum support, inilah yang dicoba untuk dipecahkan oleh algoritm</w:t>
      </w:r>
      <w:r w:rsidR="00A04856">
        <w:rPr>
          <w:rFonts w:cs="Times New Roman"/>
          <w:color w:val="000000" w:themeColor="text1"/>
          <w:lang w:val="en-ID"/>
        </w:rPr>
        <w:t>e</w:t>
      </w:r>
      <w:r w:rsidRPr="00544760">
        <w:rPr>
          <w:rFonts w:cs="Times New Roman"/>
          <w:color w:val="000000" w:themeColor="text1"/>
        </w:rPr>
        <w:t xml:space="preserve"> apriori atau algoritm</w:t>
      </w:r>
      <w:r w:rsidR="00A04856">
        <w:rPr>
          <w:rFonts w:cs="Times New Roman"/>
          <w:color w:val="000000" w:themeColor="text1"/>
          <w:lang w:val="en-ID"/>
        </w:rPr>
        <w:t>e</w:t>
      </w:r>
      <w:r w:rsidRPr="00544760">
        <w:rPr>
          <w:rFonts w:cs="Times New Roman"/>
          <w:color w:val="000000" w:themeColor="text1"/>
        </w:rPr>
        <w:t xml:space="preserve"> lainnya.</w:t>
      </w:r>
    </w:p>
    <w:p w14:paraId="14EE3568" w14:textId="77777777" w:rsidR="00544760" w:rsidRDefault="00A04856" w:rsidP="00A04856">
      <w:pPr>
        <w:pStyle w:val="Contents"/>
        <w:rPr>
          <w:rFonts w:cs="Times New Roman"/>
          <w:lang w:val="en-ID"/>
        </w:rPr>
      </w:pPr>
      <w:r>
        <w:rPr>
          <w:rFonts w:cs="Times New Roman"/>
          <w:lang w:val="en-ID"/>
        </w:rPr>
        <w:t xml:space="preserve">Selanjutnya pada tahap kedua, dilakukan pembentukan aturan asosiatif. </w:t>
      </w:r>
      <w:r w:rsidR="00544760" w:rsidRPr="00544760">
        <w:rPr>
          <w:rFonts w:cs="Times New Roman"/>
        </w:rPr>
        <w:t>Setelah semua pola frekuen</w:t>
      </w:r>
      <w:r>
        <w:rPr>
          <w:rFonts w:cs="Times New Roman"/>
        </w:rPr>
        <w:t>si tinggi ditemukan, barulah di</w:t>
      </w:r>
      <w:r w:rsidR="00544760" w:rsidRPr="00544760">
        <w:rPr>
          <w:rFonts w:cs="Times New Roman"/>
        </w:rPr>
        <w:t xml:space="preserve">cari aturan asosiasi yang memenuhi syarat minimum untuk </w:t>
      </w:r>
      <w:r w:rsidR="00544760" w:rsidRPr="00544760">
        <w:rPr>
          <w:rFonts w:cs="Times New Roman"/>
          <w:i/>
        </w:rPr>
        <w:t>confidence</w:t>
      </w:r>
      <w:r w:rsidR="00544760" w:rsidRPr="00544760">
        <w:rPr>
          <w:rFonts w:cs="Times New Roman"/>
        </w:rPr>
        <w:t xml:space="preserve"> dengan menghitung </w:t>
      </w:r>
      <w:r w:rsidR="00544760" w:rsidRPr="00544760">
        <w:rPr>
          <w:rFonts w:cs="Times New Roman"/>
          <w:i/>
        </w:rPr>
        <w:t>confidence</w:t>
      </w:r>
      <w:r w:rsidR="00544760" w:rsidRPr="00544760">
        <w:rPr>
          <w:rFonts w:cs="Times New Roman"/>
        </w:rPr>
        <w:t xml:space="preserve"> aturan asosiatif A→B. Nilai </w:t>
      </w:r>
      <w:r w:rsidR="00544760" w:rsidRPr="00544760">
        <w:rPr>
          <w:rFonts w:cs="Times New Roman"/>
          <w:i/>
        </w:rPr>
        <w:t>confidence</w:t>
      </w:r>
      <w:r w:rsidR="00544760" w:rsidRPr="00544760">
        <w:rPr>
          <w:rFonts w:cs="Times New Roman"/>
        </w:rPr>
        <w:t xml:space="preserve"> dari aturan diperoleh dengan </w:t>
      </w:r>
      <w:r>
        <w:rPr>
          <w:rFonts w:cs="Times New Roman"/>
          <w:lang w:val="en-ID"/>
        </w:rPr>
        <w:t>Persamaan (3).</w:t>
      </w:r>
    </w:p>
    <w:p w14:paraId="11839832" w14:textId="77777777" w:rsidR="00A04856" w:rsidRPr="00A04856" w:rsidRDefault="00A04856" w:rsidP="00A04856">
      <w:pPr>
        <w:pStyle w:val="Contents"/>
        <w:rPr>
          <w:rFonts w:cs="Times New Roman"/>
          <w:lang w:val="en-ID"/>
        </w:rPr>
      </w:pPr>
    </w:p>
    <w:p w14:paraId="00727F99" w14:textId="77777777" w:rsidR="00544760" w:rsidRPr="00544760" w:rsidRDefault="00544760" w:rsidP="00544760">
      <w:pPr>
        <w:pStyle w:val="ListParagraph"/>
        <w:ind w:left="360"/>
        <w:rPr>
          <w:rFonts w:cs="Times New Roman"/>
          <w:color w:val="000000" w:themeColor="text1"/>
        </w:rPr>
      </w:pPr>
      <m:oMath>
        <m:r>
          <w:rPr>
            <w:rFonts w:ascii="Cambria Math" w:hAnsi="Cambria Math" w:cs="Times New Roman"/>
            <w:color w:val="000000" w:themeColor="text1"/>
          </w:rPr>
          <m:t>Confidence=</m:t>
        </m:r>
        <m:r>
          <m:rPr>
            <m:sty m:val="p"/>
          </m:rPr>
          <w:rPr>
            <w:rFonts w:ascii="Cambria Math" w:hAnsi="Cambria Math" w:cs="Times New Roman"/>
            <w:color w:val="000000" w:themeColor="text1"/>
          </w:rPr>
          <m:t xml:space="preserve"> P</m:t>
        </m:r>
        <m:d>
          <m:dPr>
            <m:endChr m:val="|"/>
            <m:ctrlPr>
              <w:rPr>
                <w:rFonts w:ascii="Cambria Math" w:hAnsi="Cambria Math" w:cs="Times New Roman"/>
                <w:color w:val="000000" w:themeColor="text1"/>
              </w:rPr>
            </m:ctrlPr>
          </m:dPr>
          <m:e>
            <m:r>
              <m:rPr>
                <m:sty m:val="p"/>
              </m:rPr>
              <w:rPr>
                <w:rFonts w:ascii="Cambria Math" w:hAnsi="Cambria Math" w:cs="Times New Roman"/>
                <w:color w:val="000000" w:themeColor="text1"/>
              </w:rPr>
              <m:t xml:space="preserve">B </m:t>
            </m:r>
          </m:e>
        </m:d>
        <m:r>
          <m:rPr>
            <m:sty m:val="p"/>
          </m:rPr>
          <w:rPr>
            <w:rFonts w:ascii="Cambria Math" w:hAnsi="Cambria Math" w:cs="Times New Roman"/>
            <w:color w:val="000000" w:themeColor="text1"/>
          </w:rPr>
          <m:t xml:space="preserve"> A)= </m:t>
        </m:r>
        <m:f>
          <m:fPr>
            <m:ctrlPr>
              <w:rPr>
                <w:rFonts w:ascii="Cambria Math" w:hAnsi="Cambria Math" w:cs="Times New Roman"/>
                <w:i/>
                <w:color w:val="000000" w:themeColor="text1"/>
              </w:rPr>
            </m:ctrlPr>
          </m:fPr>
          <m:num>
            <m:r>
              <m:rPr>
                <m:sty m:val="p"/>
              </m:rPr>
              <w:rPr>
                <w:rFonts w:ascii="Cambria Math" w:hAnsi="Cambria Math" w:cs="Times New Roman"/>
                <w:color w:val="000000" w:themeColor="text1"/>
              </w:rPr>
              <m:t>Jumlah transaksi yang mengandung A dan B</m:t>
            </m:r>
          </m:num>
          <m:den>
            <m:r>
              <m:rPr>
                <m:sty m:val="p"/>
              </m:rPr>
              <w:rPr>
                <w:rFonts w:ascii="Cambria Math" w:hAnsi="Cambria Math" w:cs="Times New Roman"/>
                <w:color w:val="000000" w:themeColor="text1"/>
              </w:rPr>
              <m:t>Jumlah transaksi mengandugn A</m:t>
            </m:r>
          </m:den>
        </m:f>
      </m:oMath>
      <w:r w:rsidR="00A04856">
        <w:rPr>
          <w:rFonts w:cs="Times New Roman"/>
          <w:color w:val="000000" w:themeColor="text1"/>
        </w:rPr>
        <w:t xml:space="preserve"> ......................(</w:t>
      </w:r>
      <w:r w:rsidRPr="00544760">
        <w:rPr>
          <w:rFonts w:cs="Times New Roman"/>
          <w:color w:val="000000" w:themeColor="text1"/>
        </w:rPr>
        <w:t>3)</w:t>
      </w:r>
    </w:p>
    <w:p w14:paraId="4395C45C" w14:textId="77777777" w:rsidR="00A04856" w:rsidRDefault="00A04856" w:rsidP="00A04856">
      <w:pPr>
        <w:pStyle w:val="Contents"/>
        <w:rPr>
          <w:rFonts w:cs="Times New Roman"/>
        </w:rPr>
      </w:pPr>
    </w:p>
    <w:p w14:paraId="639AC49A" w14:textId="77777777" w:rsidR="00544760" w:rsidRPr="00A04856" w:rsidRDefault="00544760" w:rsidP="00A04856">
      <w:pPr>
        <w:pStyle w:val="Contents"/>
        <w:rPr>
          <w:rFonts w:cs="Times New Roman"/>
        </w:rPr>
      </w:pPr>
      <w:r w:rsidRPr="00544760">
        <w:rPr>
          <w:rFonts w:cs="Times New Roman"/>
        </w:rPr>
        <w:t>Untuk menentukan aturan asosiasi yang akan dipilih maka harus diurutkan berdasarkan s</w:t>
      </w:r>
      <w:r w:rsidRPr="00544760">
        <w:rPr>
          <w:rFonts w:cs="Times New Roman"/>
          <w:i/>
        </w:rPr>
        <w:t>upport</w:t>
      </w:r>
      <w:r w:rsidRPr="00544760">
        <w:rPr>
          <w:rFonts w:cs="Times New Roman"/>
        </w:rPr>
        <w:t xml:space="preserve"> x c</w:t>
      </w:r>
      <w:r w:rsidRPr="00544760">
        <w:rPr>
          <w:rFonts w:cs="Times New Roman"/>
          <w:i/>
        </w:rPr>
        <w:t>onfidence</w:t>
      </w:r>
      <w:r w:rsidRPr="00544760">
        <w:rPr>
          <w:rFonts w:cs="Times New Roman"/>
        </w:rPr>
        <w:t>. Aturan diambil sebanyak n aturan memiliki hasil terbesar.</w:t>
      </w:r>
    </w:p>
    <w:p w14:paraId="437542AE" w14:textId="77777777" w:rsidR="005C69D3" w:rsidRPr="00857746" w:rsidRDefault="005C69D3" w:rsidP="005C69D3">
      <w:pPr>
        <w:pStyle w:val="Heading2"/>
      </w:pPr>
      <w:r w:rsidRPr="00857746">
        <w:t>Algoritme Apriori</w:t>
      </w:r>
    </w:p>
    <w:p w14:paraId="048BD4EC" w14:textId="77777777" w:rsidR="00E645DD" w:rsidRPr="00567ED7" w:rsidRDefault="00E645DD" w:rsidP="00E645DD">
      <w:pPr>
        <w:pStyle w:val="Contents"/>
        <w:rPr>
          <w:rFonts w:cs="Times New Roman"/>
          <w:color w:val="000000" w:themeColor="text1"/>
          <w:szCs w:val="24"/>
        </w:rPr>
      </w:pPr>
      <w:r w:rsidRPr="00567ED7">
        <w:rPr>
          <w:rFonts w:cs="Times New Roman"/>
          <w:color w:val="000000" w:themeColor="text1"/>
          <w:szCs w:val="24"/>
        </w:rPr>
        <w:t xml:space="preserve">Algoritme Apriori merupakan salah satu algoritme klasik pada metode assosiasi atau proses data mining. Algoritme apriori digunakan untuk mengajarkan kepada komputer atau bisa dibilang dengan </w:t>
      </w:r>
      <w:r w:rsidRPr="00567ED7">
        <w:rPr>
          <w:rFonts w:cs="Times New Roman"/>
          <w:i/>
          <w:color w:val="000000" w:themeColor="text1"/>
          <w:szCs w:val="24"/>
        </w:rPr>
        <w:t>machine learning</w:t>
      </w:r>
      <w:r w:rsidRPr="00567ED7">
        <w:rPr>
          <w:rFonts w:cs="Times New Roman"/>
          <w:color w:val="000000" w:themeColor="text1"/>
          <w:szCs w:val="24"/>
        </w:rPr>
        <w:t xml:space="preserve"> aturan dari assosiasi, mencari pola hubungan antara satu atau lebih item dalam suatu data set. Menurut</w:t>
      </w:r>
      <w:r w:rsidRPr="00567ED7">
        <w:rPr>
          <w:rFonts w:cs="Times New Roman"/>
          <w:color w:val="000000" w:themeColor="text1"/>
          <w:szCs w:val="24"/>
          <w:lang w:val="en-ID"/>
        </w:rPr>
        <w:t xml:space="preserve"> </w:t>
      </w:r>
      <w:r w:rsidRPr="00567ED7">
        <w:rPr>
          <w:rFonts w:cs="Times New Roman"/>
          <w:color w:val="000000" w:themeColor="text1"/>
          <w:szCs w:val="24"/>
          <w:lang w:val="en-ID"/>
        </w:rPr>
        <w:fldChar w:fldCharType="begin" w:fldLock="1"/>
      </w:r>
      <w:r w:rsidR="00FE0B6C">
        <w:rPr>
          <w:rFonts w:cs="Times New Roman"/>
          <w:color w:val="000000" w:themeColor="text1"/>
          <w:szCs w:val="24"/>
          <w:lang w:val="en-ID"/>
        </w:rPr>
        <w:instrText>ADDIN CSL_CITATION {"citationItems":[{"id":"ITEM-1","itemData":{"ISBN":"9781558609013","author":[{"dropping-particle":"","family":"Han","given":"Jiawei","non-dropping-particle":"","parse-names":false,"suffix":""},{"dropping-particle":"","family":"Kamber","given":"Micheline","non-dropping-particle":"","parse-names":false,"suffix":""}],"edition":"2nd editio","id":"ITEM-1","issued":{"date-parts":[["2006"]]},"publisher":"Elsevier","title":"Data Mining: Concepts and Techniques","type":"book"},"uris":["http://www.mendeley.com/documents/?uuid=f2dc849a-4252-4cc7-843d-96474c5e3e07"]}],"mendeley":{"formattedCitation":"[22]","plainTextFormattedCitation":"[22]","previouslyFormattedCitation":"[22]"},"properties":{"noteIndex":0},"schema":"https://github.com/citation-style-language/schema/raw/master/csl-citation.json"}</w:instrText>
      </w:r>
      <w:r w:rsidRPr="00567ED7">
        <w:rPr>
          <w:rFonts w:cs="Times New Roman"/>
          <w:color w:val="000000" w:themeColor="text1"/>
          <w:szCs w:val="24"/>
          <w:lang w:val="en-ID"/>
        </w:rPr>
        <w:fldChar w:fldCharType="separate"/>
      </w:r>
      <w:r w:rsidRPr="00567ED7">
        <w:rPr>
          <w:rFonts w:cs="Times New Roman"/>
          <w:noProof/>
          <w:color w:val="000000" w:themeColor="text1"/>
          <w:szCs w:val="24"/>
          <w:lang w:val="en-ID"/>
        </w:rPr>
        <w:t>[22]</w:t>
      </w:r>
      <w:r w:rsidRPr="00567ED7">
        <w:rPr>
          <w:rFonts w:cs="Times New Roman"/>
          <w:color w:val="000000" w:themeColor="text1"/>
          <w:szCs w:val="24"/>
          <w:lang w:val="en-ID"/>
        </w:rPr>
        <w:fldChar w:fldCharType="end"/>
      </w:r>
      <w:r w:rsidRPr="00567ED7">
        <w:rPr>
          <w:rFonts w:cs="Times New Roman"/>
          <w:color w:val="000000" w:themeColor="text1"/>
          <w:szCs w:val="24"/>
        </w:rPr>
        <w:t xml:space="preserve">, algoritme apriori adalah suatu algoritma yang digunakan untuk mining frequent itemset menggunakan aturan asosiasi boolean. </w:t>
      </w:r>
    </w:p>
    <w:p w14:paraId="03740EB2" w14:textId="77777777" w:rsidR="00E645DD" w:rsidRPr="00567ED7" w:rsidRDefault="00E645DD" w:rsidP="00E645DD">
      <w:pPr>
        <w:pStyle w:val="Contents"/>
        <w:rPr>
          <w:rFonts w:cs="Times New Roman"/>
          <w:szCs w:val="24"/>
          <w:lang w:val="en-ID"/>
        </w:rPr>
      </w:pPr>
      <w:r w:rsidRPr="00567ED7">
        <w:rPr>
          <w:rFonts w:cs="Times New Roman"/>
          <w:szCs w:val="24"/>
        </w:rPr>
        <w:t xml:space="preserve">Apriori adalah algoritme yang digunakan dalam melakukan pencarian </w:t>
      </w:r>
      <w:r w:rsidRPr="00567ED7">
        <w:rPr>
          <w:rFonts w:cs="Times New Roman"/>
          <w:i/>
          <w:szCs w:val="24"/>
        </w:rPr>
        <w:t>frequent itemset</w:t>
      </w:r>
      <w:r w:rsidRPr="00567ED7">
        <w:rPr>
          <w:rFonts w:cs="Times New Roman"/>
          <w:szCs w:val="24"/>
        </w:rPr>
        <w:t xml:space="preserve"> untuk mendapatkan aturan asosiasi. Sesuai dengan namanya, algoritma ini menggunakan </w:t>
      </w:r>
      <w:r w:rsidRPr="00567ED7">
        <w:rPr>
          <w:rFonts w:cs="Times New Roman"/>
          <w:i/>
          <w:szCs w:val="24"/>
        </w:rPr>
        <w:t>prior knowledge</w:t>
      </w:r>
      <w:r w:rsidRPr="00567ED7">
        <w:rPr>
          <w:rFonts w:cs="Times New Roman"/>
          <w:szCs w:val="24"/>
        </w:rPr>
        <w:t xml:space="preserve"> mengenai </w:t>
      </w:r>
      <w:r w:rsidRPr="00567ED7">
        <w:rPr>
          <w:rFonts w:cs="Times New Roman"/>
          <w:i/>
          <w:szCs w:val="24"/>
        </w:rPr>
        <w:t>frequent itemset</w:t>
      </w:r>
      <w:r w:rsidRPr="00567ED7">
        <w:rPr>
          <w:rFonts w:cs="Times New Roman"/>
          <w:szCs w:val="24"/>
        </w:rPr>
        <w:t xml:space="preserve"> </w:t>
      </w:r>
      <w:r w:rsidRPr="00567ED7">
        <w:rPr>
          <w:rFonts w:cs="Times New Roman"/>
          <w:i/>
          <w:szCs w:val="24"/>
        </w:rPr>
        <w:t>properties</w:t>
      </w:r>
      <w:r w:rsidRPr="00567ED7">
        <w:rPr>
          <w:rFonts w:cs="Times New Roman"/>
          <w:szCs w:val="24"/>
        </w:rPr>
        <w:t xml:space="preserve"> yang telah diketahui sebelumnya untuk memproses informasi selanjutnya. Algori</w:t>
      </w:r>
      <w:r w:rsidRPr="00567ED7">
        <w:rPr>
          <w:rFonts w:cs="Times New Roman"/>
          <w:szCs w:val="24"/>
          <w:lang w:val="en-ID"/>
        </w:rPr>
        <w:t>t</w:t>
      </w:r>
      <w:r w:rsidRPr="00567ED7">
        <w:rPr>
          <w:rFonts w:cs="Times New Roman"/>
          <w:szCs w:val="24"/>
        </w:rPr>
        <w:t xml:space="preserve">me apriori terdiri dari dua tahap, </w:t>
      </w:r>
      <w:r w:rsidRPr="00567ED7">
        <w:rPr>
          <w:rFonts w:cs="Times New Roman"/>
          <w:szCs w:val="24"/>
          <w:lang w:val="en-ID"/>
        </w:rPr>
        <w:t>yaitu penentuan semua frequent itemsets dan pembentukan aturan asosiasi.</w:t>
      </w:r>
    </w:p>
    <w:p w14:paraId="1664758B" w14:textId="77777777" w:rsidR="005C69D3" w:rsidRDefault="005C69D3" w:rsidP="005C69D3">
      <w:pPr>
        <w:pStyle w:val="ListParagraph"/>
        <w:numPr>
          <w:ilvl w:val="0"/>
          <w:numId w:val="24"/>
        </w:numPr>
        <w:spacing w:after="160" w:line="276" w:lineRule="auto"/>
        <w:ind w:left="360"/>
        <w:rPr>
          <w:rFonts w:cs="Times New Roman"/>
          <w:color w:val="000000" w:themeColor="text1"/>
        </w:rPr>
      </w:pPr>
      <w:r w:rsidRPr="00857746">
        <w:rPr>
          <w:rFonts w:cs="Times New Roman"/>
          <w:color w:val="000000" w:themeColor="text1"/>
        </w:rPr>
        <w:t xml:space="preserve">Mencari </w:t>
      </w:r>
      <w:r w:rsidRPr="00857746">
        <w:rPr>
          <w:rFonts w:cs="Times New Roman"/>
          <w:i/>
          <w:color w:val="000000" w:themeColor="text1"/>
        </w:rPr>
        <w:t>Item-set</w:t>
      </w:r>
      <w:r w:rsidRPr="00857746">
        <w:rPr>
          <w:rFonts w:cs="Times New Roman"/>
          <w:color w:val="000000" w:themeColor="text1"/>
        </w:rPr>
        <w:t xml:space="preserve"> atau iterasi</w:t>
      </w:r>
      <w:r w:rsidRPr="00857746">
        <w:rPr>
          <w:rFonts w:cs="Times New Roman"/>
          <w:i/>
          <w:color w:val="000000" w:themeColor="text1"/>
        </w:rPr>
        <w:t xml:space="preserve">, </w:t>
      </w:r>
      <w:r w:rsidRPr="00857746">
        <w:rPr>
          <w:rFonts w:cs="Times New Roman"/>
          <w:color w:val="000000" w:themeColor="text1"/>
        </w:rPr>
        <w:t xml:space="preserve">pada tahap ini merupakan membaca semua data sebanyak satu kali untuk menentukan support setiap item dan menghilangkan </w:t>
      </w:r>
      <w:r w:rsidRPr="00857746">
        <w:rPr>
          <w:rFonts w:cs="Times New Roman"/>
          <w:i/>
          <w:color w:val="000000" w:themeColor="text1"/>
        </w:rPr>
        <w:t>item-set</w:t>
      </w:r>
      <w:r w:rsidRPr="00857746">
        <w:rPr>
          <w:rFonts w:cs="Times New Roman"/>
          <w:color w:val="000000" w:themeColor="text1"/>
        </w:rPr>
        <w:t xml:space="preserve"> yang memiliki nilai kurang dari </w:t>
      </w:r>
      <w:r w:rsidRPr="00857746">
        <w:rPr>
          <w:rFonts w:cs="Times New Roman"/>
          <w:i/>
          <w:color w:val="000000" w:themeColor="text1"/>
        </w:rPr>
        <w:t>min-support</w:t>
      </w:r>
      <w:r w:rsidRPr="00857746">
        <w:rPr>
          <w:rFonts w:cs="Times New Roman"/>
          <w:color w:val="000000" w:themeColor="text1"/>
        </w:rPr>
        <w:t>.</w:t>
      </w:r>
    </w:p>
    <w:p w14:paraId="26FE15C9" w14:textId="77777777" w:rsidR="005C69D3" w:rsidRPr="00857746" w:rsidRDefault="005C69D3" w:rsidP="005C69D3">
      <w:pPr>
        <w:pStyle w:val="ListParagraph"/>
        <w:numPr>
          <w:ilvl w:val="0"/>
          <w:numId w:val="24"/>
        </w:numPr>
        <w:spacing w:after="160" w:line="276" w:lineRule="auto"/>
        <w:ind w:left="360"/>
        <w:rPr>
          <w:rFonts w:cs="Times New Roman"/>
          <w:color w:val="000000" w:themeColor="text1"/>
        </w:rPr>
      </w:pPr>
      <w:r w:rsidRPr="00857746">
        <w:rPr>
          <w:rFonts w:cs="Times New Roman"/>
          <w:color w:val="000000" w:themeColor="text1"/>
        </w:rPr>
        <w:t xml:space="preserve">Mencari </w:t>
      </w:r>
      <w:r w:rsidRPr="00857746">
        <w:rPr>
          <w:rFonts w:cs="Times New Roman"/>
          <w:i/>
          <w:color w:val="000000" w:themeColor="text1"/>
        </w:rPr>
        <w:t>Association Rule</w:t>
      </w:r>
      <w:r w:rsidRPr="00857746">
        <w:rPr>
          <w:rFonts w:cs="Times New Roman"/>
          <w:color w:val="000000" w:themeColor="text1"/>
        </w:rPr>
        <w:t xml:space="preserve">, tahap ini adalah untuk mengetahui tingkat keyakinan dari setiap kandidat </w:t>
      </w:r>
      <w:r w:rsidRPr="00857746">
        <w:rPr>
          <w:rFonts w:cs="Times New Roman"/>
          <w:i/>
          <w:color w:val="000000" w:themeColor="text1"/>
        </w:rPr>
        <w:t>item-set</w:t>
      </w:r>
      <w:r w:rsidRPr="00857746">
        <w:rPr>
          <w:rFonts w:cs="Times New Roman"/>
          <w:color w:val="000000" w:themeColor="text1"/>
        </w:rPr>
        <w:t xml:space="preserve"> yang telah ditetukan sebelumnya pada tahap mencari </w:t>
      </w:r>
      <w:r w:rsidRPr="00857746">
        <w:rPr>
          <w:rFonts w:cs="Times New Roman"/>
          <w:i/>
          <w:color w:val="000000" w:themeColor="text1"/>
        </w:rPr>
        <w:t>item-set</w:t>
      </w:r>
      <w:r w:rsidRPr="00857746">
        <w:rPr>
          <w:rFonts w:cs="Times New Roman"/>
          <w:color w:val="000000" w:themeColor="text1"/>
        </w:rPr>
        <w:t xml:space="preserve">. Jika tidak ada </w:t>
      </w:r>
      <w:r w:rsidRPr="00857746">
        <w:rPr>
          <w:rFonts w:cs="Times New Roman"/>
          <w:i/>
          <w:color w:val="000000" w:themeColor="text1"/>
        </w:rPr>
        <w:t>item-set</w:t>
      </w:r>
      <w:r w:rsidRPr="00857746">
        <w:rPr>
          <w:rFonts w:cs="Times New Roman"/>
          <w:color w:val="000000" w:themeColor="text1"/>
        </w:rPr>
        <w:t xml:space="preserve"> yang sering muncul maka selesai.</w:t>
      </w:r>
    </w:p>
    <w:p w14:paraId="7C969403" w14:textId="77777777" w:rsidR="0025094F" w:rsidRPr="007168D4" w:rsidRDefault="00036DFC" w:rsidP="007168D4">
      <w:pPr>
        <w:pStyle w:val="Heading2"/>
      </w:pPr>
      <w:r>
        <w:rPr>
          <w:lang w:val="en-ID"/>
        </w:rPr>
        <w:t>Penerapan Metode Apriori</w:t>
      </w:r>
    </w:p>
    <w:p w14:paraId="37B928AF" w14:textId="77777777" w:rsidR="0025094F" w:rsidRPr="007168D4" w:rsidRDefault="00036DFC" w:rsidP="007168D4">
      <w:pPr>
        <w:pStyle w:val="Contents"/>
        <w:rPr>
          <w:lang w:val="en-US"/>
        </w:rPr>
      </w:pPr>
      <w:r>
        <w:rPr>
          <w:lang w:val="en-US"/>
        </w:rPr>
        <w:t xml:space="preserve">Penelitian ini mengimplementasikan metode apriori untuk menghasilkan rekomendasi mata kuliah yang harus diambil oleh seorang mahasiswa. Data set yang digunakan berupa data nilai mata kuliah beserta informasi semester pengambilan dari mata kuliah tersebut. Gambar </w:t>
      </w:r>
      <w:r w:rsidR="00BC168F">
        <w:rPr>
          <w:lang w:val="en-US"/>
        </w:rPr>
        <w:t>2</w:t>
      </w:r>
      <w:r>
        <w:rPr>
          <w:lang w:val="en-US"/>
        </w:rPr>
        <w:t xml:space="preserve"> menyajikan alur kerja penerapan metode apriori yang dilakukan pada penelitian ini. </w:t>
      </w:r>
    </w:p>
    <w:p w14:paraId="555A8323" w14:textId="77777777" w:rsidR="00BC168F" w:rsidRDefault="0025094F" w:rsidP="00BC168F">
      <w:pPr>
        <w:pStyle w:val="ListParagraph"/>
        <w:keepNext/>
        <w:spacing w:line="276" w:lineRule="auto"/>
        <w:ind w:left="0"/>
        <w:jc w:val="center"/>
      </w:pPr>
      <w:r w:rsidRPr="000B2847">
        <w:rPr>
          <w:rFonts w:cs="Times New Roman"/>
          <w:noProof/>
          <w:sz w:val="24"/>
          <w:szCs w:val="24"/>
          <w:lang w:val="en-US"/>
        </w:rPr>
        <w:lastRenderedPageBreak/>
        <w:drawing>
          <wp:inline distT="0" distB="0" distL="0" distR="0" wp14:anchorId="7BB3C052" wp14:editId="39E6050C">
            <wp:extent cx="3467100" cy="5833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7581" cy="5884353"/>
                    </a:xfrm>
                    <a:prstGeom prst="rect">
                      <a:avLst/>
                    </a:prstGeom>
                  </pic:spPr>
                </pic:pic>
              </a:graphicData>
            </a:graphic>
          </wp:inline>
        </w:drawing>
      </w:r>
    </w:p>
    <w:p w14:paraId="0C65AD16" w14:textId="77777777" w:rsidR="0025094F" w:rsidRDefault="00BC168F" w:rsidP="00BC168F">
      <w:pPr>
        <w:pStyle w:val="Caption"/>
        <w:rPr>
          <w:rFonts w:cs="Times New Roman"/>
          <w:color w:val="000000" w:themeColor="text1"/>
          <w:sz w:val="20"/>
          <w:szCs w:val="20"/>
        </w:rPr>
      </w:pPr>
      <w:r>
        <w:t xml:space="preserve">Gambar </w:t>
      </w:r>
      <w:r>
        <w:fldChar w:fldCharType="begin"/>
      </w:r>
      <w:r>
        <w:instrText xml:space="preserve"> SEQ Gambar \* ARABIC </w:instrText>
      </w:r>
      <w:r>
        <w:fldChar w:fldCharType="separate"/>
      </w:r>
      <w:r w:rsidR="00B65F45">
        <w:rPr>
          <w:noProof/>
        </w:rPr>
        <w:t>2</w:t>
      </w:r>
      <w:r>
        <w:fldChar w:fldCharType="end"/>
      </w:r>
      <w:r>
        <w:rPr>
          <w:noProof/>
          <w:lang w:val="en-ID"/>
        </w:rPr>
        <w:t>. Alur kerja penerapan metode apriori</w:t>
      </w:r>
    </w:p>
    <w:p w14:paraId="33ADD087" w14:textId="77777777" w:rsidR="0025094F" w:rsidRDefault="0025094F" w:rsidP="0025094F">
      <w:pPr>
        <w:pStyle w:val="ListParagraph"/>
        <w:spacing w:line="276" w:lineRule="auto"/>
        <w:ind w:left="0"/>
        <w:rPr>
          <w:rFonts w:cs="Times New Roman"/>
          <w:color w:val="000000" w:themeColor="text1"/>
          <w:sz w:val="20"/>
          <w:szCs w:val="20"/>
        </w:rPr>
      </w:pPr>
    </w:p>
    <w:p w14:paraId="2E2592FA" w14:textId="77777777" w:rsidR="005D467A" w:rsidRDefault="0025094F" w:rsidP="005D467A">
      <w:pPr>
        <w:pStyle w:val="Contents"/>
        <w:rPr>
          <w:rFonts w:cs="Times New Roman"/>
          <w:color w:val="000000" w:themeColor="text1"/>
        </w:rPr>
      </w:pPr>
      <w:r w:rsidRPr="005D467A">
        <w:rPr>
          <w:rFonts w:cs="Times New Roman"/>
          <w:color w:val="000000" w:themeColor="text1"/>
        </w:rPr>
        <w:t xml:space="preserve">Tampilan awal yang disediakan adalah </w:t>
      </w:r>
      <w:r w:rsidRPr="005D467A">
        <w:rPr>
          <w:rFonts w:cs="Times New Roman"/>
          <w:i/>
          <w:color w:val="000000" w:themeColor="text1"/>
        </w:rPr>
        <w:t>user</w:t>
      </w:r>
      <w:r w:rsidRPr="005D467A">
        <w:rPr>
          <w:rFonts w:cs="Times New Roman"/>
          <w:color w:val="000000" w:themeColor="text1"/>
        </w:rPr>
        <w:t xml:space="preserve"> meng-</w:t>
      </w:r>
      <w:r w:rsidRPr="005D467A">
        <w:rPr>
          <w:rFonts w:cs="Times New Roman"/>
          <w:i/>
          <w:color w:val="000000" w:themeColor="text1"/>
        </w:rPr>
        <w:t>input</w:t>
      </w:r>
      <w:r w:rsidRPr="005D467A">
        <w:rPr>
          <w:rFonts w:cs="Times New Roman"/>
          <w:color w:val="000000" w:themeColor="text1"/>
        </w:rPr>
        <w:t xml:space="preserve"> </w:t>
      </w:r>
      <w:r w:rsidRPr="005D467A">
        <w:rPr>
          <w:rFonts w:cs="Times New Roman"/>
          <w:i/>
          <w:color w:val="000000" w:themeColor="text1"/>
        </w:rPr>
        <w:t>data</w:t>
      </w:r>
      <w:r w:rsidRPr="005D467A">
        <w:rPr>
          <w:rFonts w:cs="Times New Roman"/>
          <w:color w:val="000000" w:themeColor="text1"/>
        </w:rPr>
        <w:t xml:space="preserve"> berupa mata kuliah, grade serta semester yang sudah diambil sebelumnya. Bertujuan ketika proses rekomendasi, mata</w:t>
      </w:r>
      <w:r w:rsidR="00EE188A">
        <w:rPr>
          <w:rFonts w:cs="Times New Roman"/>
          <w:color w:val="000000" w:themeColor="text1"/>
          <w:lang w:val="en-ID"/>
        </w:rPr>
        <w:t xml:space="preserve"> </w:t>
      </w:r>
      <w:r w:rsidRPr="005D467A">
        <w:rPr>
          <w:rFonts w:cs="Times New Roman"/>
          <w:color w:val="000000" w:themeColor="text1"/>
        </w:rPr>
        <w:t xml:space="preserve">kuliah yang sudah diambil tidak ditampilkan kembali. Jika </w:t>
      </w:r>
      <w:r w:rsidRPr="005D467A">
        <w:rPr>
          <w:rFonts w:cs="Times New Roman"/>
          <w:i/>
          <w:color w:val="000000" w:themeColor="text1"/>
        </w:rPr>
        <w:t>user</w:t>
      </w:r>
      <w:r w:rsidRPr="005D467A">
        <w:rPr>
          <w:rFonts w:cs="Times New Roman"/>
          <w:color w:val="000000" w:themeColor="text1"/>
        </w:rPr>
        <w:t xml:space="preserve"> sudah memiliki </w:t>
      </w:r>
      <w:r w:rsidRPr="005D467A">
        <w:rPr>
          <w:rFonts w:cs="Times New Roman"/>
          <w:i/>
          <w:color w:val="000000" w:themeColor="text1"/>
        </w:rPr>
        <w:t xml:space="preserve">data set, </w:t>
      </w:r>
      <w:r w:rsidRPr="005D467A">
        <w:rPr>
          <w:rFonts w:cs="Times New Roman"/>
          <w:color w:val="000000" w:themeColor="text1"/>
        </w:rPr>
        <w:t>ma</w:t>
      </w:r>
      <w:r w:rsidR="005D467A">
        <w:rPr>
          <w:rFonts w:cs="Times New Roman"/>
          <w:color w:val="000000" w:themeColor="text1"/>
        </w:rPr>
        <w:t>ka dapat memproses rekomendasi.</w:t>
      </w:r>
      <w:r w:rsidR="005D467A">
        <w:rPr>
          <w:rFonts w:cs="Times New Roman"/>
          <w:color w:val="000000" w:themeColor="text1"/>
          <w:lang w:val="en-ID"/>
        </w:rPr>
        <w:t xml:space="preserve"> </w:t>
      </w:r>
      <w:r w:rsidRPr="005D467A">
        <w:rPr>
          <w:rFonts w:cs="Times New Roman"/>
          <w:color w:val="000000" w:themeColor="text1"/>
        </w:rPr>
        <w:t xml:space="preserve">Pada proses apriori, data yang digunakan berupa data mata kuliah, grade, serta semester yang diambil dari </w:t>
      </w:r>
      <w:r w:rsidRPr="005D467A">
        <w:rPr>
          <w:rFonts w:cs="Times New Roman"/>
          <w:i/>
          <w:color w:val="000000" w:themeColor="text1"/>
        </w:rPr>
        <w:t>database</w:t>
      </w:r>
      <w:r w:rsidRPr="005D467A">
        <w:rPr>
          <w:rFonts w:cs="Times New Roman"/>
          <w:color w:val="000000" w:themeColor="text1"/>
        </w:rPr>
        <w:t xml:space="preserve">. Dari data tersebut kemudian dicari tiap iterasinya sesuai dengan frekuensi yang ditentukan sebelumnya pada </w:t>
      </w:r>
      <w:r w:rsidRPr="005D467A">
        <w:rPr>
          <w:rFonts w:cs="Times New Roman"/>
          <w:i/>
          <w:color w:val="000000" w:themeColor="text1"/>
        </w:rPr>
        <w:t>min-support,</w:t>
      </w:r>
      <w:r w:rsidRPr="005D467A">
        <w:rPr>
          <w:rFonts w:cs="Times New Roman"/>
          <w:color w:val="000000" w:themeColor="text1"/>
        </w:rPr>
        <w:t xml:space="preserve"> dan membuang item yang kurang dari </w:t>
      </w:r>
      <w:r w:rsidRPr="005D467A">
        <w:rPr>
          <w:rFonts w:cs="Times New Roman"/>
          <w:i/>
          <w:color w:val="000000" w:themeColor="text1"/>
        </w:rPr>
        <w:t>min-support</w:t>
      </w:r>
      <w:r w:rsidRPr="005D467A">
        <w:rPr>
          <w:rFonts w:cs="Times New Roman"/>
          <w:color w:val="000000" w:themeColor="text1"/>
        </w:rPr>
        <w:t xml:space="preserve">. Selanjutnya mencari aturan asosiasi yang didapat berdasarkan </w:t>
      </w:r>
      <w:r w:rsidRPr="005D467A">
        <w:rPr>
          <w:rFonts w:cs="Times New Roman"/>
          <w:i/>
          <w:color w:val="000000" w:themeColor="text1"/>
        </w:rPr>
        <w:t>item-set</w:t>
      </w:r>
      <w:r w:rsidRPr="005D467A">
        <w:rPr>
          <w:rFonts w:cs="Times New Roman"/>
          <w:color w:val="000000" w:themeColor="text1"/>
        </w:rPr>
        <w:t xml:space="preserve">, dari hasil akhir </w:t>
      </w:r>
      <w:r w:rsidRPr="005D467A">
        <w:rPr>
          <w:rFonts w:cs="Times New Roman"/>
          <w:i/>
          <w:color w:val="000000" w:themeColor="text1"/>
        </w:rPr>
        <w:t>item-set</w:t>
      </w:r>
      <w:r w:rsidR="005D467A">
        <w:rPr>
          <w:rFonts w:cs="Times New Roman"/>
          <w:color w:val="000000" w:themeColor="text1"/>
        </w:rPr>
        <w:t xml:space="preserve"> dan telah di-</w:t>
      </w:r>
      <w:r w:rsidRPr="005D467A">
        <w:rPr>
          <w:rFonts w:cs="Times New Roman"/>
          <w:color w:val="000000" w:themeColor="text1"/>
        </w:rPr>
        <w:t xml:space="preserve">asosiasi kemudian dicari berdasarkan nilai </w:t>
      </w:r>
      <w:r w:rsidRPr="005D467A">
        <w:rPr>
          <w:rFonts w:cs="Times New Roman"/>
          <w:i/>
          <w:color w:val="000000" w:themeColor="text1"/>
        </w:rPr>
        <w:t>min</w:t>
      </w:r>
      <w:r w:rsidRPr="005D467A">
        <w:rPr>
          <w:rFonts w:cs="Times New Roman"/>
          <w:color w:val="000000" w:themeColor="text1"/>
        </w:rPr>
        <w:t xml:space="preserve"> </w:t>
      </w:r>
      <w:r w:rsidRPr="005D467A">
        <w:rPr>
          <w:rFonts w:cs="Times New Roman"/>
          <w:i/>
          <w:color w:val="000000" w:themeColor="text1"/>
        </w:rPr>
        <w:t>confidence</w:t>
      </w:r>
      <w:r w:rsidRPr="005D467A">
        <w:rPr>
          <w:rFonts w:cs="Times New Roman"/>
          <w:color w:val="000000" w:themeColor="text1"/>
        </w:rPr>
        <w:t xml:space="preserve"> yang ditentukan sebelumnya.</w:t>
      </w:r>
    </w:p>
    <w:p w14:paraId="728442AE" w14:textId="77777777" w:rsidR="0025094F" w:rsidRPr="00FF2CCD" w:rsidRDefault="0025094F" w:rsidP="00FF2CCD">
      <w:pPr>
        <w:pStyle w:val="Contents"/>
        <w:rPr>
          <w:lang w:val="en-US"/>
        </w:rPr>
      </w:pPr>
      <w:r w:rsidRPr="005D467A">
        <w:rPr>
          <w:rFonts w:cs="Times New Roman"/>
          <w:color w:val="000000" w:themeColor="text1"/>
        </w:rPr>
        <w:t>Proses terakhir yaitu menentukan rekomendasi mata kuliah berdasarkan dari hasil akhir proses ap</w:t>
      </w:r>
      <w:r w:rsidR="005D467A">
        <w:rPr>
          <w:rFonts w:cs="Times New Roman"/>
          <w:color w:val="000000" w:themeColor="text1"/>
        </w:rPr>
        <w:t>riori. Selanjutnya di</w:t>
      </w:r>
      <w:r w:rsidR="005D467A">
        <w:rPr>
          <w:rFonts w:cs="Times New Roman"/>
          <w:color w:val="000000" w:themeColor="text1"/>
          <w:lang w:val="en-ID"/>
        </w:rPr>
        <w:t>periksa</w:t>
      </w:r>
      <w:r w:rsidRPr="005D467A">
        <w:rPr>
          <w:rFonts w:cs="Times New Roman"/>
          <w:color w:val="000000" w:themeColor="text1"/>
        </w:rPr>
        <w:t xml:space="preserve"> kembali dengan data </w:t>
      </w:r>
      <w:r w:rsidRPr="005D467A">
        <w:rPr>
          <w:rFonts w:cs="Times New Roman"/>
          <w:i/>
          <w:color w:val="000000" w:themeColor="text1"/>
        </w:rPr>
        <w:t>user</w:t>
      </w:r>
      <w:r w:rsidRPr="005D467A">
        <w:rPr>
          <w:rFonts w:cs="Times New Roman"/>
          <w:color w:val="000000" w:themeColor="text1"/>
        </w:rPr>
        <w:t>, untuk seleksi mata kuliah yang sudah diambil tidak direkomendasikan kembali.</w:t>
      </w:r>
      <w:r w:rsidR="00FF2CCD">
        <w:rPr>
          <w:rFonts w:cs="Times New Roman"/>
          <w:color w:val="000000" w:themeColor="text1"/>
          <w:lang w:val="en-ID"/>
        </w:rPr>
        <w:t xml:space="preserve"> </w:t>
      </w:r>
      <w:r w:rsidR="00FF2CCD" w:rsidRPr="007168D4">
        <w:rPr>
          <w:lang w:val="en-US"/>
        </w:rPr>
        <w:t xml:space="preserve">Proses </w:t>
      </w:r>
      <w:r w:rsidR="00FF2CCD">
        <w:rPr>
          <w:lang w:val="en-US"/>
        </w:rPr>
        <w:t>r</w:t>
      </w:r>
      <w:r w:rsidR="00FF2CCD" w:rsidRPr="007168D4">
        <w:rPr>
          <w:lang w:val="en-US"/>
        </w:rPr>
        <w:t>ekomendasi dilakukan pada saat pembentukan rule sudah didapat dan menyaring kembali dengan data dari user yang sudah dicapai sebelumnya. Jika mata kuliah yang sudah dicapai maka tidak akan direko</w:t>
      </w:r>
      <w:r w:rsidR="00FF2CCD">
        <w:rPr>
          <w:lang w:val="en-US"/>
        </w:rPr>
        <w:t xml:space="preserve">mendasikan kembali pada sistem. </w:t>
      </w:r>
      <w:r w:rsidR="00FF2CCD" w:rsidRPr="007168D4">
        <w:rPr>
          <w:lang w:val="en-US"/>
        </w:rPr>
        <w:t>Mata kuliah yang telah dicapai oleh user selanjutnya masuk ke dalam aturan. Misal seorang mahasiswa telah mengambil mata kuliah A dan B, maka user akan mendapatkan rekomendasi mata kuliah C. Sistem rekomendasi ini membaca kebiasaan mahasiswa dalam mengambil mata kuliah persemesternya.</w:t>
      </w:r>
      <w:commentRangeEnd w:id="5"/>
      <w:r w:rsidR="002D2972">
        <w:rPr>
          <w:rStyle w:val="CommentReference"/>
        </w:rPr>
        <w:commentReference w:id="5"/>
      </w:r>
    </w:p>
    <w:p w14:paraId="56FF0073" w14:textId="77777777" w:rsidR="0025094F" w:rsidRPr="007168D4" w:rsidRDefault="00DF542F" w:rsidP="007168D4">
      <w:pPr>
        <w:pStyle w:val="Heading2"/>
      </w:pPr>
      <w:r>
        <w:rPr>
          <w:lang w:val="en-ID"/>
        </w:rPr>
        <w:lastRenderedPageBreak/>
        <w:t>Dataset</w:t>
      </w:r>
    </w:p>
    <w:p w14:paraId="0FC123B5" w14:textId="77777777" w:rsidR="0025094F" w:rsidRPr="007168D4" w:rsidRDefault="0025094F" w:rsidP="007168D4">
      <w:pPr>
        <w:pStyle w:val="Contents"/>
        <w:rPr>
          <w:lang w:val="en-US"/>
        </w:rPr>
      </w:pPr>
      <w:r w:rsidRPr="007168D4">
        <w:rPr>
          <w:lang w:val="en-US"/>
        </w:rPr>
        <w:t xml:space="preserve">Tahap ini merupakan tahap untuk mempersiapkan data sebelum diproses kedalam algoritme, dan preprocessing untuk menghilangkan noise serta mereduksi ukuran data agar lebih sesuai dengan kebutuhan sistem. </w:t>
      </w:r>
      <w:r w:rsidR="0016631B">
        <w:rPr>
          <w:lang w:val="en-US"/>
        </w:rPr>
        <w:t xml:space="preserve">Tabel </w:t>
      </w:r>
      <w:r w:rsidR="009544CF">
        <w:rPr>
          <w:lang w:val="en-US"/>
        </w:rPr>
        <w:t>2 menyajikan cuplikan data asli yang menjadi masukan pada penelitian ini</w:t>
      </w:r>
      <w:r w:rsidRPr="007168D4">
        <w:rPr>
          <w:lang w:val="en-US"/>
        </w:rPr>
        <w:t>.</w:t>
      </w:r>
      <w:r w:rsidR="00032FDA">
        <w:rPr>
          <w:lang w:val="en-US"/>
        </w:rPr>
        <w:t xml:space="preserve"> Seluruh data asli atau data masukan disimpan dalam pangkalan data MySQL seperti terlihat pada Gambar 3.</w:t>
      </w:r>
    </w:p>
    <w:p w14:paraId="7F8387C1" w14:textId="77777777" w:rsidR="009544CF" w:rsidRDefault="009544CF" w:rsidP="009544CF">
      <w:pPr>
        <w:pStyle w:val="Caption"/>
        <w:keepNext/>
      </w:pPr>
      <w:r>
        <w:t xml:space="preserve">Tabel </w:t>
      </w:r>
      <w:r>
        <w:fldChar w:fldCharType="begin"/>
      </w:r>
      <w:r>
        <w:instrText xml:space="preserve"> SEQ Tabel \* ARABIC </w:instrText>
      </w:r>
      <w:r>
        <w:fldChar w:fldCharType="separate"/>
      </w:r>
      <w:r w:rsidR="008201A7">
        <w:rPr>
          <w:noProof/>
        </w:rPr>
        <w:t>2</w:t>
      </w:r>
      <w:r>
        <w:fldChar w:fldCharType="end"/>
      </w:r>
      <w:r>
        <w:rPr>
          <w:noProof/>
          <w:lang w:val="en-ID"/>
        </w:rPr>
        <w:t>. Cuplikan data asli</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771"/>
        <w:gridCol w:w="2024"/>
        <w:gridCol w:w="2006"/>
        <w:gridCol w:w="2228"/>
      </w:tblGrid>
      <w:tr w:rsidR="0025094F" w:rsidRPr="007168D4" w14:paraId="0F245BCF" w14:textId="77777777" w:rsidTr="009544CF">
        <w:tc>
          <w:tcPr>
            <w:tcW w:w="1534" w:type="pct"/>
            <w:tcBorders>
              <w:top w:val="single" w:sz="12" w:space="0" w:color="auto"/>
              <w:bottom w:val="single" w:sz="12" w:space="0" w:color="auto"/>
              <w:right w:val="nil"/>
            </w:tcBorders>
          </w:tcPr>
          <w:p w14:paraId="73FBEF5F" w14:textId="77777777" w:rsidR="0025094F" w:rsidRPr="007168D4" w:rsidRDefault="0025094F" w:rsidP="00E53091">
            <w:pPr>
              <w:pStyle w:val="ListParagraph"/>
              <w:spacing w:line="276" w:lineRule="auto"/>
              <w:ind w:left="0"/>
              <w:jc w:val="center"/>
              <w:rPr>
                <w:rFonts w:cs="Times New Roman"/>
                <w:b/>
                <w:color w:val="000000" w:themeColor="text1"/>
              </w:rPr>
            </w:pPr>
            <w:r w:rsidRPr="007168D4">
              <w:rPr>
                <w:rFonts w:cs="Times New Roman"/>
                <w:b/>
                <w:color w:val="000000" w:themeColor="text1"/>
              </w:rPr>
              <w:t>NIM</w:t>
            </w:r>
          </w:p>
        </w:tc>
        <w:tc>
          <w:tcPr>
            <w:tcW w:w="1121" w:type="pct"/>
            <w:tcBorders>
              <w:top w:val="single" w:sz="12" w:space="0" w:color="auto"/>
              <w:left w:val="nil"/>
              <w:bottom w:val="single" w:sz="12" w:space="0" w:color="auto"/>
              <w:right w:val="nil"/>
            </w:tcBorders>
          </w:tcPr>
          <w:p w14:paraId="231AFDE2" w14:textId="77777777" w:rsidR="0025094F" w:rsidRPr="007168D4" w:rsidRDefault="0025094F" w:rsidP="00E53091">
            <w:pPr>
              <w:pStyle w:val="ListParagraph"/>
              <w:spacing w:line="276" w:lineRule="auto"/>
              <w:ind w:left="0"/>
              <w:jc w:val="center"/>
              <w:rPr>
                <w:rFonts w:cs="Times New Roman"/>
                <w:b/>
                <w:color w:val="000000" w:themeColor="text1"/>
              </w:rPr>
            </w:pPr>
            <w:r w:rsidRPr="007168D4">
              <w:rPr>
                <w:rFonts w:cs="Times New Roman"/>
                <w:b/>
                <w:color w:val="000000" w:themeColor="text1"/>
              </w:rPr>
              <w:t>Kode</w:t>
            </w:r>
          </w:p>
        </w:tc>
        <w:tc>
          <w:tcPr>
            <w:tcW w:w="1111" w:type="pct"/>
            <w:tcBorders>
              <w:top w:val="single" w:sz="12" w:space="0" w:color="auto"/>
              <w:left w:val="nil"/>
              <w:bottom w:val="single" w:sz="12" w:space="0" w:color="auto"/>
              <w:right w:val="nil"/>
            </w:tcBorders>
          </w:tcPr>
          <w:p w14:paraId="5D8A9001" w14:textId="77777777" w:rsidR="0025094F" w:rsidRPr="007168D4" w:rsidRDefault="0025094F" w:rsidP="00E53091">
            <w:pPr>
              <w:pStyle w:val="ListParagraph"/>
              <w:spacing w:line="276" w:lineRule="auto"/>
              <w:ind w:left="0"/>
              <w:jc w:val="center"/>
              <w:rPr>
                <w:rFonts w:cs="Times New Roman"/>
                <w:b/>
                <w:color w:val="000000" w:themeColor="text1"/>
              </w:rPr>
            </w:pPr>
            <w:r w:rsidRPr="007168D4">
              <w:rPr>
                <w:rFonts w:cs="Times New Roman"/>
                <w:b/>
                <w:color w:val="000000" w:themeColor="text1"/>
              </w:rPr>
              <w:t>Grade</w:t>
            </w:r>
          </w:p>
        </w:tc>
        <w:tc>
          <w:tcPr>
            <w:tcW w:w="1234" w:type="pct"/>
            <w:tcBorders>
              <w:top w:val="single" w:sz="12" w:space="0" w:color="auto"/>
              <w:left w:val="nil"/>
              <w:bottom w:val="single" w:sz="12" w:space="0" w:color="auto"/>
            </w:tcBorders>
          </w:tcPr>
          <w:p w14:paraId="27C36C74" w14:textId="77777777" w:rsidR="0025094F" w:rsidRPr="007168D4" w:rsidRDefault="0025094F" w:rsidP="00E53091">
            <w:pPr>
              <w:pStyle w:val="ListParagraph"/>
              <w:spacing w:line="276" w:lineRule="auto"/>
              <w:ind w:left="0"/>
              <w:jc w:val="center"/>
              <w:rPr>
                <w:rFonts w:cs="Times New Roman"/>
                <w:b/>
                <w:color w:val="000000" w:themeColor="text1"/>
              </w:rPr>
            </w:pPr>
            <w:r w:rsidRPr="007168D4">
              <w:rPr>
                <w:rFonts w:cs="Times New Roman"/>
                <w:b/>
                <w:color w:val="000000" w:themeColor="text1"/>
              </w:rPr>
              <w:t>Semester</w:t>
            </w:r>
          </w:p>
        </w:tc>
      </w:tr>
      <w:tr w:rsidR="0025094F" w:rsidRPr="007168D4" w14:paraId="1D5C53D1" w14:textId="77777777" w:rsidTr="009544CF">
        <w:tc>
          <w:tcPr>
            <w:tcW w:w="1534" w:type="pct"/>
            <w:tcBorders>
              <w:top w:val="single" w:sz="12" w:space="0" w:color="auto"/>
              <w:right w:val="nil"/>
            </w:tcBorders>
          </w:tcPr>
          <w:p w14:paraId="00E2DA7C" w14:textId="77777777" w:rsidR="0025094F" w:rsidRPr="00C6520A" w:rsidRDefault="0025094F" w:rsidP="00E53091">
            <w:pPr>
              <w:pStyle w:val="ListParagraph"/>
              <w:spacing w:line="276" w:lineRule="auto"/>
              <w:ind w:left="0"/>
              <w:jc w:val="center"/>
              <w:rPr>
                <w:rFonts w:cs="Times New Roman"/>
                <w:color w:val="000000" w:themeColor="text1"/>
                <w:lang w:val="en-ID"/>
              </w:rPr>
            </w:pPr>
            <w:r w:rsidRPr="007168D4">
              <w:rPr>
                <w:rFonts w:cs="Times New Roman"/>
                <w:color w:val="000000" w:themeColor="text1"/>
              </w:rPr>
              <w:t>1511501254</w:t>
            </w:r>
          </w:p>
        </w:tc>
        <w:tc>
          <w:tcPr>
            <w:tcW w:w="1121" w:type="pct"/>
            <w:tcBorders>
              <w:top w:val="single" w:sz="12" w:space="0" w:color="auto"/>
              <w:left w:val="nil"/>
              <w:right w:val="nil"/>
            </w:tcBorders>
            <w:vAlign w:val="bottom"/>
          </w:tcPr>
          <w:p w14:paraId="19E48910" w14:textId="77777777" w:rsidR="0025094F" w:rsidRPr="007168D4" w:rsidRDefault="0025094F" w:rsidP="00E53091">
            <w:pPr>
              <w:spacing w:line="276" w:lineRule="auto"/>
              <w:jc w:val="center"/>
              <w:rPr>
                <w:rFonts w:cs="Times New Roman"/>
                <w:color w:val="000000"/>
              </w:rPr>
            </w:pPr>
            <w:r w:rsidRPr="007168D4">
              <w:rPr>
                <w:rFonts w:cs="Times New Roman"/>
                <w:color w:val="000000"/>
              </w:rPr>
              <w:t>KP161</w:t>
            </w:r>
          </w:p>
        </w:tc>
        <w:tc>
          <w:tcPr>
            <w:tcW w:w="1111" w:type="pct"/>
            <w:tcBorders>
              <w:top w:val="single" w:sz="12" w:space="0" w:color="auto"/>
              <w:left w:val="nil"/>
              <w:right w:val="nil"/>
            </w:tcBorders>
            <w:vAlign w:val="bottom"/>
          </w:tcPr>
          <w:p w14:paraId="6F6ADF43" w14:textId="77777777" w:rsidR="0025094F" w:rsidRPr="007168D4" w:rsidRDefault="0025094F" w:rsidP="00E53091">
            <w:pPr>
              <w:spacing w:line="276" w:lineRule="auto"/>
              <w:jc w:val="center"/>
              <w:rPr>
                <w:rFonts w:cs="Times New Roman"/>
                <w:color w:val="000000"/>
              </w:rPr>
            </w:pPr>
            <w:r w:rsidRPr="007168D4">
              <w:rPr>
                <w:rFonts w:cs="Times New Roman"/>
                <w:color w:val="000000"/>
              </w:rPr>
              <w:t>A</w:t>
            </w:r>
          </w:p>
        </w:tc>
        <w:tc>
          <w:tcPr>
            <w:tcW w:w="1234" w:type="pct"/>
            <w:tcBorders>
              <w:top w:val="single" w:sz="12" w:space="0" w:color="auto"/>
              <w:left w:val="nil"/>
            </w:tcBorders>
          </w:tcPr>
          <w:p w14:paraId="7203F85F" w14:textId="77777777" w:rsidR="0025094F" w:rsidRPr="007168D4" w:rsidRDefault="0025094F" w:rsidP="00E53091">
            <w:pPr>
              <w:pStyle w:val="ListParagraph"/>
              <w:spacing w:line="276" w:lineRule="auto"/>
              <w:ind w:left="0"/>
              <w:jc w:val="center"/>
              <w:rPr>
                <w:rFonts w:cs="Times New Roman"/>
                <w:color w:val="000000" w:themeColor="text1"/>
              </w:rPr>
            </w:pPr>
            <w:r w:rsidRPr="007168D4">
              <w:rPr>
                <w:rFonts w:cs="Times New Roman"/>
                <w:color w:val="000000" w:themeColor="text1"/>
              </w:rPr>
              <w:t>2</w:t>
            </w:r>
          </w:p>
        </w:tc>
      </w:tr>
      <w:tr w:rsidR="0025094F" w:rsidRPr="007168D4" w14:paraId="63D14EB2" w14:textId="77777777" w:rsidTr="009544CF">
        <w:tc>
          <w:tcPr>
            <w:tcW w:w="1534" w:type="pct"/>
            <w:tcBorders>
              <w:right w:val="nil"/>
            </w:tcBorders>
          </w:tcPr>
          <w:p w14:paraId="7A0843C7" w14:textId="77777777" w:rsidR="0025094F" w:rsidRPr="007168D4" w:rsidRDefault="0025094F" w:rsidP="00E53091">
            <w:pPr>
              <w:pStyle w:val="ListParagraph"/>
              <w:spacing w:line="276" w:lineRule="auto"/>
              <w:ind w:left="0"/>
              <w:jc w:val="center"/>
              <w:rPr>
                <w:rFonts w:cs="Times New Roman"/>
                <w:color w:val="000000" w:themeColor="text1"/>
              </w:rPr>
            </w:pPr>
            <w:r w:rsidRPr="007168D4">
              <w:rPr>
                <w:rFonts w:cs="Times New Roman"/>
                <w:color w:val="000000" w:themeColor="text1"/>
              </w:rPr>
              <w:t>1511501254</w:t>
            </w:r>
          </w:p>
        </w:tc>
        <w:tc>
          <w:tcPr>
            <w:tcW w:w="1121" w:type="pct"/>
            <w:tcBorders>
              <w:left w:val="nil"/>
              <w:right w:val="nil"/>
            </w:tcBorders>
            <w:vAlign w:val="bottom"/>
          </w:tcPr>
          <w:p w14:paraId="2A1D14BE" w14:textId="77777777" w:rsidR="0025094F" w:rsidRPr="007168D4" w:rsidRDefault="0025094F" w:rsidP="00E53091">
            <w:pPr>
              <w:spacing w:line="276" w:lineRule="auto"/>
              <w:jc w:val="center"/>
              <w:rPr>
                <w:rFonts w:cs="Times New Roman"/>
                <w:color w:val="000000"/>
              </w:rPr>
            </w:pPr>
            <w:r w:rsidRPr="007168D4">
              <w:rPr>
                <w:rFonts w:cs="Times New Roman"/>
                <w:color w:val="000000"/>
              </w:rPr>
              <w:t>MI028</w:t>
            </w:r>
          </w:p>
        </w:tc>
        <w:tc>
          <w:tcPr>
            <w:tcW w:w="1111" w:type="pct"/>
            <w:tcBorders>
              <w:left w:val="nil"/>
              <w:right w:val="nil"/>
            </w:tcBorders>
            <w:vAlign w:val="bottom"/>
          </w:tcPr>
          <w:p w14:paraId="38B182C8" w14:textId="77777777" w:rsidR="0025094F" w:rsidRPr="007168D4" w:rsidRDefault="0025094F" w:rsidP="00E53091">
            <w:pPr>
              <w:spacing w:line="276" w:lineRule="auto"/>
              <w:jc w:val="center"/>
              <w:rPr>
                <w:rFonts w:cs="Times New Roman"/>
                <w:color w:val="000000"/>
              </w:rPr>
            </w:pPr>
            <w:r w:rsidRPr="007168D4">
              <w:rPr>
                <w:rFonts w:cs="Times New Roman"/>
                <w:color w:val="000000"/>
              </w:rPr>
              <w:t>A</w:t>
            </w:r>
          </w:p>
        </w:tc>
        <w:tc>
          <w:tcPr>
            <w:tcW w:w="1234" w:type="pct"/>
            <w:tcBorders>
              <w:left w:val="nil"/>
            </w:tcBorders>
          </w:tcPr>
          <w:p w14:paraId="0CF3109F" w14:textId="77777777" w:rsidR="0025094F" w:rsidRPr="007168D4" w:rsidRDefault="0025094F" w:rsidP="00E53091">
            <w:pPr>
              <w:pStyle w:val="ListParagraph"/>
              <w:spacing w:line="276" w:lineRule="auto"/>
              <w:ind w:left="0"/>
              <w:jc w:val="center"/>
              <w:rPr>
                <w:rFonts w:cs="Times New Roman"/>
                <w:color w:val="000000" w:themeColor="text1"/>
              </w:rPr>
            </w:pPr>
            <w:r w:rsidRPr="007168D4">
              <w:rPr>
                <w:rFonts w:cs="Times New Roman"/>
                <w:color w:val="000000" w:themeColor="text1"/>
              </w:rPr>
              <w:t>2</w:t>
            </w:r>
          </w:p>
        </w:tc>
      </w:tr>
      <w:tr w:rsidR="0025094F" w:rsidRPr="007168D4" w14:paraId="7B7002E7" w14:textId="77777777" w:rsidTr="009544CF">
        <w:tc>
          <w:tcPr>
            <w:tcW w:w="1534" w:type="pct"/>
            <w:tcBorders>
              <w:right w:val="nil"/>
            </w:tcBorders>
          </w:tcPr>
          <w:p w14:paraId="6FC4DF93" w14:textId="77777777" w:rsidR="0025094F" w:rsidRPr="007168D4" w:rsidRDefault="0025094F" w:rsidP="00E53091">
            <w:pPr>
              <w:pStyle w:val="ListParagraph"/>
              <w:spacing w:line="276" w:lineRule="auto"/>
              <w:ind w:left="0"/>
              <w:jc w:val="center"/>
              <w:rPr>
                <w:rFonts w:cs="Times New Roman"/>
                <w:color w:val="000000" w:themeColor="text1"/>
              </w:rPr>
            </w:pPr>
            <w:r w:rsidRPr="007168D4">
              <w:rPr>
                <w:rFonts w:cs="Times New Roman"/>
                <w:color w:val="000000" w:themeColor="text1"/>
              </w:rPr>
              <w:t>1511501254</w:t>
            </w:r>
          </w:p>
        </w:tc>
        <w:tc>
          <w:tcPr>
            <w:tcW w:w="1121" w:type="pct"/>
            <w:tcBorders>
              <w:left w:val="nil"/>
              <w:right w:val="nil"/>
            </w:tcBorders>
            <w:vAlign w:val="bottom"/>
          </w:tcPr>
          <w:p w14:paraId="6EC1ED3B" w14:textId="77777777" w:rsidR="0025094F" w:rsidRPr="007168D4" w:rsidRDefault="0025094F" w:rsidP="00E53091">
            <w:pPr>
              <w:spacing w:line="276" w:lineRule="auto"/>
              <w:jc w:val="center"/>
              <w:rPr>
                <w:rFonts w:cs="Times New Roman"/>
                <w:color w:val="000000"/>
              </w:rPr>
            </w:pPr>
            <w:r w:rsidRPr="007168D4">
              <w:rPr>
                <w:rFonts w:cs="Times New Roman"/>
                <w:color w:val="000000"/>
              </w:rPr>
              <w:t>MI070</w:t>
            </w:r>
          </w:p>
        </w:tc>
        <w:tc>
          <w:tcPr>
            <w:tcW w:w="1111" w:type="pct"/>
            <w:tcBorders>
              <w:left w:val="nil"/>
              <w:right w:val="nil"/>
            </w:tcBorders>
            <w:vAlign w:val="bottom"/>
          </w:tcPr>
          <w:p w14:paraId="20B6E0C1" w14:textId="77777777" w:rsidR="0025094F" w:rsidRPr="007168D4" w:rsidRDefault="0025094F" w:rsidP="00E53091">
            <w:pPr>
              <w:spacing w:line="276" w:lineRule="auto"/>
              <w:jc w:val="center"/>
              <w:rPr>
                <w:rFonts w:cs="Times New Roman"/>
                <w:color w:val="000000"/>
              </w:rPr>
            </w:pPr>
            <w:r w:rsidRPr="007168D4">
              <w:rPr>
                <w:rFonts w:cs="Times New Roman"/>
                <w:color w:val="000000"/>
              </w:rPr>
              <w:t>A-</w:t>
            </w:r>
          </w:p>
        </w:tc>
        <w:tc>
          <w:tcPr>
            <w:tcW w:w="1234" w:type="pct"/>
            <w:tcBorders>
              <w:left w:val="nil"/>
            </w:tcBorders>
          </w:tcPr>
          <w:p w14:paraId="22D90A61" w14:textId="77777777" w:rsidR="0025094F" w:rsidRPr="007168D4" w:rsidRDefault="0025094F" w:rsidP="00E53091">
            <w:pPr>
              <w:pStyle w:val="ListParagraph"/>
              <w:spacing w:line="276" w:lineRule="auto"/>
              <w:ind w:left="0"/>
              <w:jc w:val="center"/>
              <w:rPr>
                <w:rFonts w:cs="Times New Roman"/>
                <w:color w:val="000000" w:themeColor="text1"/>
              </w:rPr>
            </w:pPr>
            <w:r w:rsidRPr="007168D4">
              <w:rPr>
                <w:rFonts w:cs="Times New Roman"/>
                <w:color w:val="000000" w:themeColor="text1"/>
              </w:rPr>
              <w:t>2</w:t>
            </w:r>
          </w:p>
        </w:tc>
      </w:tr>
      <w:tr w:rsidR="0025094F" w:rsidRPr="007168D4" w14:paraId="3F1A1470" w14:textId="77777777" w:rsidTr="009544CF">
        <w:tc>
          <w:tcPr>
            <w:tcW w:w="1534" w:type="pct"/>
            <w:tcBorders>
              <w:right w:val="nil"/>
            </w:tcBorders>
          </w:tcPr>
          <w:p w14:paraId="132C45B1" w14:textId="77777777" w:rsidR="0025094F" w:rsidRPr="007168D4" w:rsidRDefault="0025094F" w:rsidP="00E53091">
            <w:pPr>
              <w:spacing w:line="276" w:lineRule="auto"/>
              <w:jc w:val="center"/>
              <w:rPr>
                <w:rFonts w:cs="Times New Roman"/>
                <w:color w:val="000000"/>
              </w:rPr>
            </w:pPr>
            <w:r w:rsidRPr="007168D4">
              <w:rPr>
                <w:rFonts w:cs="Times New Roman"/>
                <w:color w:val="000000"/>
              </w:rPr>
              <w:t>1511500868</w:t>
            </w:r>
          </w:p>
        </w:tc>
        <w:tc>
          <w:tcPr>
            <w:tcW w:w="1121" w:type="pct"/>
            <w:tcBorders>
              <w:left w:val="nil"/>
              <w:right w:val="nil"/>
            </w:tcBorders>
            <w:vAlign w:val="bottom"/>
          </w:tcPr>
          <w:p w14:paraId="247A4ED3" w14:textId="77777777" w:rsidR="0025094F" w:rsidRPr="007168D4" w:rsidRDefault="0025094F" w:rsidP="00E53091">
            <w:pPr>
              <w:spacing w:line="276" w:lineRule="auto"/>
              <w:jc w:val="center"/>
              <w:rPr>
                <w:rFonts w:cs="Times New Roman"/>
                <w:color w:val="000000"/>
              </w:rPr>
            </w:pPr>
            <w:r w:rsidRPr="007168D4">
              <w:rPr>
                <w:rFonts w:cs="Times New Roman"/>
                <w:color w:val="000000"/>
              </w:rPr>
              <w:t>MI028</w:t>
            </w:r>
          </w:p>
        </w:tc>
        <w:tc>
          <w:tcPr>
            <w:tcW w:w="1111" w:type="pct"/>
            <w:tcBorders>
              <w:left w:val="nil"/>
              <w:right w:val="nil"/>
            </w:tcBorders>
            <w:vAlign w:val="bottom"/>
          </w:tcPr>
          <w:p w14:paraId="032EBEFC" w14:textId="77777777" w:rsidR="0025094F" w:rsidRPr="007168D4" w:rsidRDefault="0025094F" w:rsidP="00E53091">
            <w:pPr>
              <w:spacing w:line="276" w:lineRule="auto"/>
              <w:jc w:val="center"/>
              <w:rPr>
                <w:rFonts w:cs="Times New Roman"/>
                <w:color w:val="000000"/>
              </w:rPr>
            </w:pPr>
            <w:r w:rsidRPr="007168D4">
              <w:rPr>
                <w:rFonts w:cs="Times New Roman"/>
                <w:color w:val="000000"/>
              </w:rPr>
              <w:t>A</w:t>
            </w:r>
          </w:p>
        </w:tc>
        <w:tc>
          <w:tcPr>
            <w:tcW w:w="1234" w:type="pct"/>
            <w:tcBorders>
              <w:left w:val="nil"/>
            </w:tcBorders>
          </w:tcPr>
          <w:p w14:paraId="33618438" w14:textId="77777777" w:rsidR="0025094F" w:rsidRPr="007168D4" w:rsidRDefault="0025094F" w:rsidP="00E53091">
            <w:pPr>
              <w:pStyle w:val="ListParagraph"/>
              <w:spacing w:line="276" w:lineRule="auto"/>
              <w:ind w:left="0"/>
              <w:jc w:val="center"/>
              <w:rPr>
                <w:rFonts w:cs="Times New Roman"/>
                <w:color w:val="000000" w:themeColor="text1"/>
              </w:rPr>
            </w:pPr>
            <w:r w:rsidRPr="007168D4">
              <w:rPr>
                <w:rFonts w:cs="Times New Roman"/>
                <w:color w:val="000000" w:themeColor="text1"/>
              </w:rPr>
              <w:t>2</w:t>
            </w:r>
          </w:p>
        </w:tc>
      </w:tr>
      <w:tr w:rsidR="0025094F" w:rsidRPr="007168D4" w14:paraId="3CB572F1" w14:textId="77777777" w:rsidTr="009544CF">
        <w:tc>
          <w:tcPr>
            <w:tcW w:w="1534" w:type="pct"/>
            <w:tcBorders>
              <w:right w:val="nil"/>
            </w:tcBorders>
          </w:tcPr>
          <w:p w14:paraId="668EF117" w14:textId="77777777" w:rsidR="0025094F" w:rsidRPr="007168D4" w:rsidRDefault="0025094F" w:rsidP="00E53091">
            <w:pPr>
              <w:spacing w:line="276" w:lineRule="auto"/>
              <w:jc w:val="center"/>
              <w:rPr>
                <w:rFonts w:cs="Times New Roman"/>
                <w:color w:val="000000"/>
              </w:rPr>
            </w:pPr>
            <w:r w:rsidRPr="007168D4">
              <w:rPr>
                <w:rFonts w:cs="Times New Roman"/>
                <w:color w:val="000000"/>
              </w:rPr>
              <w:t>1511500868</w:t>
            </w:r>
          </w:p>
        </w:tc>
        <w:tc>
          <w:tcPr>
            <w:tcW w:w="1121" w:type="pct"/>
            <w:tcBorders>
              <w:left w:val="nil"/>
              <w:right w:val="nil"/>
            </w:tcBorders>
            <w:vAlign w:val="bottom"/>
          </w:tcPr>
          <w:p w14:paraId="14C3E87C" w14:textId="77777777" w:rsidR="0025094F" w:rsidRPr="007168D4" w:rsidRDefault="0025094F" w:rsidP="00E53091">
            <w:pPr>
              <w:spacing w:line="276" w:lineRule="auto"/>
              <w:jc w:val="center"/>
              <w:rPr>
                <w:rFonts w:cs="Times New Roman"/>
                <w:color w:val="000000"/>
              </w:rPr>
            </w:pPr>
            <w:r w:rsidRPr="007168D4">
              <w:rPr>
                <w:rFonts w:cs="Times New Roman"/>
                <w:color w:val="000000"/>
              </w:rPr>
              <w:t>MI070</w:t>
            </w:r>
          </w:p>
        </w:tc>
        <w:tc>
          <w:tcPr>
            <w:tcW w:w="1111" w:type="pct"/>
            <w:tcBorders>
              <w:left w:val="nil"/>
              <w:right w:val="nil"/>
            </w:tcBorders>
            <w:vAlign w:val="bottom"/>
          </w:tcPr>
          <w:p w14:paraId="3ABA8A74" w14:textId="77777777" w:rsidR="0025094F" w:rsidRPr="007168D4" w:rsidRDefault="0025094F" w:rsidP="00E53091">
            <w:pPr>
              <w:spacing w:line="276" w:lineRule="auto"/>
              <w:jc w:val="center"/>
              <w:rPr>
                <w:rFonts w:cs="Times New Roman"/>
                <w:color w:val="000000"/>
              </w:rPr>
            </w:pPr>
            <w:r w:rsidRPr="007168D4">
              <w:rPr>
                <w:rFonts w:cs="Times New Roman"/>
                <w:color w:val="000000"/>
              </w:rPr>
              <w:t>B-</w:t>
            </w:r>
          </w:p>
        </w:tc>
        <w:tc>
          <w:tcPr>
            <w:tcW w:w="1234" w:type="pct"/>
            <w:tcBorders>
              <w:left w:val="nil"/>
            </w:tcBorders>
          </w:tcPr>
          <w:p w14:paraId="215E60D4" w14:textId="77777777" w:rsidR="0025094F" w:rsidRPr="007168D4" w:rsidRDefault="0025094F" w:rsidP="00E53091">
            <w:pPr>
              <w:pStyle w:val="ListParagraph"/>
              <w:spacing w:line="276" w:lineRule="auto"/>
              <w:ind w:left="0"/>
              <w:jc w:val="center"/>
              <w:rPr>
                <w:rFonts w:cs="Times New Roman"/>
                <w:color w:val="000000" w:themeColor="text1"/>
              </w:rPr>
            </w:pPr>
            <w:r w:rsidRPr="007168D4">
              <w:rPr>
                <w:rFonts w:cs="Times New Roman"/>
                <w:color w:val="000000" w:themeColor="text1"/>
              </w:rPr>
              <w:t>2</w:t>
            </w:r>
          </w:p>
        </w:tc>
      </w:tr>
      <w:tr w:rsidR="0025094F" w:rsidRPr="007168D4" w14:paraId="36E48B80" w14:textId="77777777" w:rsidTr="009544CF">
        <w:tc>
          <w:tcPr>
            <w:tcW w:w="1534" w:type="pct"/>
            <w:tcBorders>
              <w:right w:val="nil"/>
            </w:tcBorders>
          </w:tcPr>
          <w:p w14:paraId="18075DCC" w14:textId="77777777" w:rsidR="0025094F" w:rsidRPr="007168D4" w:rsidRDefault="0025094F" w:rsidP="00E53091">
            <w:pPr>
              <w:spacing w:line="276" w:lineRule="auto"/>
              <w:jc w:val="center"/>
              <w:rPr>
                <w:rFonts w:cs="Times New Roman"/>
                <w:color w:val="000000"/>
              </w:rPr>
            </w:pPr>
            <w:r w:rsidRPr="007168D4">
              <w:rPr>
                <w:rFonts w:cs="Times New Roman"/>
                <w:color w:val="000000"/>
              </w:rPr>
              <w:t>….</w:t>
            </w:r>
          </w:p>
        </w:tc>
        <w:tc>
          <w:tcPr>
            <w:tcW w:w="1121" w:type="pct"/>
            <w:tcBorders>
              <w:left w:val="nil"/>
              <w:right w:val="nil"/>
            </w:tcBorders>
            <w:vAlign w:val="bottom"/>
          </w:tcPr>
          <w:p w14:paraId="6DA61135" w14:textId="77777777" w:rsidR="0025094F" w:rsidRPr="007168D4" w:rsidRDefault="0025094F" w:rsidP="00E53091">
            <w:pPr>
              <w:spacing w:line="276" w:lineRule="auto"/>
              <w:jc w:val="center"/>
              <w:rPr>
                <w:rFonts w:cs="Times New Roman"/>
                <w:color w:val="000000"/>
              </w:rPr>
            </w:pPr>
            <w:r w:rsidRPr="007168D4">
              <w:rPr>
                <w:rFonts w:cs="Times New Roman"/>
                <w:color w:val="000000"/>
              </w:rPr>
              <w:t>….</w:t>
            </w:r>
          </w:p>
        </w:tc>
        <w:tc>
          <w:tcPr>
            <w:tcW w:w="1111" w:type="pct"/>
            <w:tcBorders>
              <w:left w:val="nil"/>
              <w:right w:val="nil"/>
            </w:tcBorders>
            <w:vAlign w:val="bottom"/>
          </w:tcPr>
          <w:p w14:paraId="16EEFDA4" w14:textId="77777777" w:rsidR="0025094F" w:rsidRPr="007168D4" w:rsidRDefault="0025094F" w:rsidP="00E53091">
            <w:pPr>
              <w:spacing w:line="276" w:lineRule="auto"/>
              <w:jc w:val="center"/>
              <w:rPr>
                <w:rFonts w:cs="Times New Roman"/>
                <w:color w:val="000000"/>
              </w:rPr>
            </w:pPr>
            <w:r w:rsidRPr="007168D4">
              <w:rPr>
                <w:rFonts w:cs="Times New Roman"/>
                <w:color w:val="000000"/>
              </w:rPr>
              <w:t>…..</w:t>
            </w:r>
          </w:p>
        </w:tc>
        <w:tc>
          <w:tcPr>
            <w:tcW w:w="1234" w:type="pct"/>
            <w:tcBorders>
              <w:left w:val="nil"/>
            </w:tcBorders>
          </w:tcPr>
          <w:p w14:paraId="698538E5" w14:textId="77777777" w:rsidR="0025094F" w:rsidRPr="007168D4" w:rsidRDefault="0025094F" w:rsidP="00E53091">
            <w:pPr>
              <w:pStyle w:val="ListParagraph"/>
              <w:spacing w:line="276" w:lineRule="auto"/>
              <w:ind w:left="0"/>
              <w:jc w:val="center"/>
              <w:rPr>
                <w:rFonts w:cs="Times New Roman"/>
                <w:color w:val="000000" w:themeColor="text1"/>
              </w:rPr>
            </w:pPr>
            <w:r w:rsidRPr="007168D4">
              <w:rPr>
                <w:rFonts w:cs="Times New Roman"/>
                <w:color w:val="000000" w:themeColor="text1"/>
              </w:rPr>
              <w:t>….</w:t>
            </w:r>
          </w:p>
        </w:tc>
      </w:tr>
    </w:tbl>
    <w:p w14:paraId="78C86CF6" w14:textId="77777777" w:rsidR="0025094F" w:rsidRDefault="0025094F" w:rsidP="0025094F">
      <w:pPr>
        <w:pStyle w:val="ListParagraph"/>
        <w:spacing w:line="276" w:lineRule="auto"/>
        <w:ind w:left="0"/>
        <w:rPr>
          <w:rFonts w:cs="Times New Roman"/>
          <w:color w:val="000000" w:themeColor="text1"/>
          <w:sz w:val="20"/>
          <w:szCs w:val="20"/>
        </w:rPr>
      </w:pPr>
    </w:p>
    <w:p w14:paraId="3C0913CD" w14:textId="77777777" w:rsidR="00032FDA" w:rsidRDefault="00032FDA" w:rsidP="00032FDA">
      <w:pPr>
        <w:pStyle w:val="Contents"/>
        <w:keepNext/>
        <w:spacing w:line="360" w:lineRule="auto"/>
        <w:ind w:firstLine="0"/>
        <w:jc w:val="center"/>
      </w:pPr>
      <w:r>
        <w:rPr>
          <w:noProof/>
          <w:lang w:val="en-US"/>
        </w:rPr>
        <w:drawing>
          <wp:inline distT="0" distB="0" distL="0" distR="0" wp14:anchorId="0E0ACB3F" wp14:editId="4F23D593">
            <wp:extent cx="3232225" cy="32702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3239301" cy="3277409"/>
                    </a:xfrm>
                    <a:prstGeom prst="rect">
                      <a:avLst/>
                    </a:prstGeom>
                  </pic:spPr>
                </pic:pic>
              </a:graphicData>
            </a:graphic>
          </wp:inline>
        </w:drawing>
      </w:r>
    </w:p>
    <w:p w14:paraId="434971D2" w14:textId="77777777" w:rsidR="00032FDA" w:rsidRDefault="00032FDA" w:rsidP="00032FDA">
      <w:pPr>
        <w:pStyle w:val="Caption"/>
        <w:rPr>
          <w:lang w:val="en-US"/>
        </w:rPr>
      </w:pPr>
      <w:r>
        <w:t xml:space="preserve">Gambar </w:t>
      </w:r>
      <w:r>
        <w:fldChar w:fldCharType="begin"/>
      </w:r>
      <w:r>
        <w:instrText xml:space="preserve"> SEQ Gambar \* ARABIC </w:instrText>
      </w:r>
      <w:r>
        <w:fldChar w:fldCharType="separate"/>
      </w:r>
      <w:r w:rsidR="00B65F45">
        <w:rPr>
          <w:noProof/>
        </w:rPr>
        <w:t>3</w:t>
      </w:r>
      <w:r>
        <w:fldChar w:fldCharType="end"/>
      </w:r>
      <w:r>
        <w:rPr>
          <w:noProof/>
          <w:lang w:val="en-ID"/>
        </w:rPr>
        <w:t>. Penyimpanan dataset di pangkalan data MySQL</w:t>
      </w:r>
    </w:p>
    <w:p w14:paraId="73A050AA" w14:textId="77777777" w:rsidR="00032FDA" w:rsidRDefault="00032FDA" w:rsidP="007168D4">
      <w:pPr>
        <w:pStyle w:val="Contents"/>
        <w:rPr>
          <w:lang w:val="en-US"/>
        </w:rPr>
      </w:pPr>
    </w:p>
    <w:p w14:paraId="68437F9E" w14:textId="77777777" w:rsidR="0025094F" w:rsidRPr="007168D4" w:rsidRDefault="00DF542F" w:rsidP="007168D4">
      <w:pPr>
        <w:pStyle w:val="Contents"/>
        <w:rPr>
          <w:lang w:val="en-US"/>
        </w:rPr>
      </w:pPr>
      <w:r>
        <w:rPr>
          <w:lang w:val="en-US"/>
        </w:rPr>
        <w:t xml:space="preserve">Data mentah yang digunakan pada penelitian ini sebanyak </w:t>
      </w:r>
      <w:r w:rsidR="00061BE3">
        <w:rPr>
          <w:lang w:val="en-US"/>
        </w:rPr>
        <w:t>1689</w:t>
      </w:r>
      <w:r>
        <w:rPr>
          <w:lang w:val="en-US"/>
        </w:rPr>
        <w:t xml:space="preserve"> data. </w:t>
      </w:r>
      <w:r w:rsidR="0025094F" w:rsidRPr="007168D4">
        <w:rPr>
          <w:lang w:val="en-US"/>
        </w:rPr>
        <w:t>Dari data mentah yang didapat</w:t>
      </w:r>
      <w:r>
        <w:rPr>
          <w:lang w:val="en-US"/>
        </w:rPr>
        <w:t>, selanjutnya</w:t>
      </w:r>
      <w:r w:rsidR="0025094F" w:rsidRPr="007168D4">
        <w:rPr>
          <w:lang w:val="en-US"/>
        </w:rPr>
        <w:t xml:space="preserve"> dilakukan </w:t>
      </w:r>
      <w:r>
        <w:rPr>
          <w:lang w:val="en-US"/>
        </w:rPr>
        <w:t xml:space="preserve">pengolahan data awal </w:t>
      </w:r>
      <w:r w:rsidR="0025094F" w:rsidRPr="007168D4">
        <w:rPr>
          <w:lang w:val="en-US"/>
        </w:rPr>
        <w:t xml:space="preserve">terlebih dahulu. Hal ini bertujuan untuk mengelompokan data berdasarkan persemesternya dan menjadikan kode serta grade menjadi sebuah item. </w:t>
      </w:r>
      <w:r w:rsidR="00FF2CCD">
        <w:rPr>
          <w:lang w:val="en-US"/>
        </w:rPr>
        <w:t>Tabel 3 menyajikan contoh dataset yang telah diolah dan siap diproses.</w:t>
      </w:r>
    </w:p>
    <w:p w14:paraId="0083C5F7" w14:textId="77777777" w:rsidR="0025094F" w:rsidRPr="00032FDA" w:rsidRDefault="0025094F" w:rsidP="00032FDA">
      <w:pPr>
        <w:spacing w:line="276" w:lineRule="auto"/>
        <w:rPr>
          <w:rFonts w:cs="Times New Roman"/>
          <w:color w:val="000000" w:themeColor="text1"/>
          <w:sz w:val="20"/>
          <w:szCs w:val="20"/>
        </w:rPr>
      </w:pPr>
    </w:p>
    <w:p w14:paraId="5A4E47FB" w14:textId="77777777" w:rsidR="00FF2CCD" w:rsidRDefault="00FF2CCD" w:rsidP="00FF2CCD">
      <w:pPr>
        <w:pStyle w:val="Caption"/>
        <w:keepNext/>
      </w:pPr>
      <w:r>
        <w:t xml:space="preserve">Tabel </w:t>
      </w:r>
      <w:r>
        <w:fldChar w:fldCharType="begin"/>
      </w:r>
      <w:r>
        <w:instrText xml:space="preserve"> SEQ Tabel \* ARABIC </w:instrText>
      </w:r>
      <w:r>
        <w:fldChar w:fldCharType="separate"/>
      </w:r>
      <w:r w:rsidR="008201A7">
        <w:rPr>
          <w:noProof/>
        </w:rPr>
        <w:t>3</w:t>
      </w:r>
      <w:r>
        <w:fldChar w:fldCharType="end"/>
      </w:r>
      <w:r>
        <w:rPr>
          <w:noProof/>
          <w:lang w:val="en-ID"/>
        </w:rPr>
        <w:t>. Contoh Dataset yang sudah diolah</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0"/>
        <w:gridCol w:w="7899"/>
      </w:tblGrid>
      <w:tr w:rsidR="0025094F" w:rsidRPr="007168D4" w14:paraId="399FE83E" w14:textId="77777777" w:rsidTr="00FF2CCD">
        <w:trPr>
          <w:trHeight w:val="283"/>
        </w:trPr>
        <w:tc>
          <w:tcPr>
            <w:tcW w:w="626" w:type="pct"/>
            <w:tcBorders>
              <w:top w:val="single" w:sz="12" w:space="0" w:color="auto"/>
              <w:bottom w:val="single" w:sz="12" w:space="0" w:color="auto"/>
            </w:tcBorders>
          </w:tcPr>
          <w:p w14:paraId="082C4B52" w14:textId="77777777" w:rsidR="0025094F" w:rsidRPr="007168D4" w:rsidRDefault="0025094F" w:rsidP="00C6520A">
            <w:pPr>
              <w:pStyle w:val="ListParagraph"/>
              <w:spacing w:line="276" w:lineRule="auto"/>
              <w:ind w:left="0"/>
              <w:jc w:val="center"/>
              <w:rPr>
                <w:rFonts w:cs="Times New Roman"/>
                <w:b/>
                <w:color w:val="000000" w:themeColor="text1"/>
              </w:rPr>
            </w:pPr>
            <w:r w:rsidRPr="007168D4">
              <w:rPr>
                <w:rFonts w:cs="Times New Roman"/>
                <w:b/>
                <w:color w:val="000000" w:themeColor="text1"/>
              </w:rPr>
              <w:t>NIM</w:t>
            </w:r>
          </w:p>
        </w:tc>
        <w:tc>
          <w:tcPr>
            <w:tcW w:w="4374" w:type="pct"/>
            <w:tcBorders>
              <w:top w:val="single" w:sz="12" w:space="0" w:color="auto"/>
              <w:bottom w:val="single" w:sz="12" w:space="0" w:color="auto"/>
            </w:tcBorders>
          </w:tcPr>
          <w:p w14:paraId="26522D48" w14:textId="77777777" w:rsidR="0025094F" w:rsidRPr="007168D4" w:rsidRDefault="0025094F" w:rsidP="00E53091">
            <w:pPr>
              <w:pStyle w:val="ListParagraph"/>
              <w:spacing w:line="276" w:lineRule="auto"/>
              <w:ind w:left="0"/>
              <w:jc w:val="center"/>
              <w:rPr>
                <w:rFonts w:cs="Times New Roman"/>
                <w:b/>
                <w:color w:val="000000" w:themeColor="text1"/>
              </w:rPr>
            </w:pPr>
            <w:r w:rsidRPr="007168D4">
              <w:rPr>
                <w:rFonts w:cs="Times New Roman"/>
                <w:b/>
                <w:color w:val="000000" w:themeColor="text1"/>
              </w:rPr>
              <w:t>ITEM</w:t>
            </w:r>
          </w:p>
        </w:tc>
      </w:tr>
      <w:tr w:rsidR="0025094F" w:rsidRPr="007168D4" w14:paraId="5C8E9C6A" w14:textId="77777777" w:rsidTr="00FF2CCD">
        <w:trPr>
          <w:trHeight w:val="283"/>
        </w:trPr>
        <w:tc>
          <w:tcPr>
            <w:tcW w:w="626" w:type="pct"/>
            <w:tcBorders>
              <w:top w:val="single" w:sz="12" w:space="0" w:color="auto"/>
            </w:tcBorders>
          </w:tcPr>
          <w:p w14:paraId="469D5822" w14:textId="77777777" w:rsidR="0025094F" w:rsidRPr="00C6520A" w:rsidRDefault="00C6520A" w:rsidP="00C6520A">
            <w:pPr>
              <w:jc w:val="center"/>
              <w:rPr>
                <w:lang w:val="en-ID"/>
              </w:rPr>
            </w:pPr>
            <w:r>
              <w:rPr>
                <w:lang w:val="en-ID"/>
              </w:rPr>
              <w:t>N001</w:t>
            </w:r>
          </w:p>
        </w:tc>
        <w:tc>
          <w:tcPr>
            <w:tcW w:w="4374" w:type="pct"/>
            <w:tcBorders>
              <w:top w:val="single" w:sz="12" w:space="0" w:color="auto"/>
            </w:tcBorders>
          </w:tcPr>
          <w:p w14:paraId="1D4AE061" w14:textId="77777777" w:rsidR="0025094F" w:rsidRPr="007168D4" w:rsidRDefault="0025094F" w:rsidP="00E53091">
            <w:pPr>
              <w:pStyle w:val="ListParagraph"/>
              <w:spacing w:line="276" w:lineRule="auto"/>
              <w:ind w:left="-108"/>
              <w:jc w:val="center"/>
              <w:rPr>
                <w:rFonts w:cs="Times New Roman"/>
                <w:color w:val="000000" w:themeColor="text1"/>
              </w:rPr>
            </w:pPr>
            <w:r w:rsidRPr="007168D4">
              <w:rPr>
                <w:rFonts w:cs="Times New Roman"/>
                <w:color w:val="000000" w:themeColor="text1"/>
                <w:lang w:val="pt-BR"/>
              </w:rPr>
              <w:t>KP011.A, KP342.A, KP371.A, KP369.A,  MI073.B+, MI113.A, PG119.A</w:t>
            </w:r>
          </w:p>
        </w:tc>
      </w:tr>
      <w:tr w:rsidR="0025094F" w:rsidRPr="007168D4" w14:paraId="4109025D" w14:textId="77777777" w:rsidTr="00FF2CCD">
        <w:trPr>
          <w:trHeight w:val="283"/>
        </w:trPr>
        <w:tc>
          <w:tcPr>
            <w:tcW w:w="626" w:type="pct"/>
          </w:tcPr>
          <w:p w14:paraId="66136AAB" w14:textId="77777777" w:rsidR="0025094F" w:rsidRPr="00C6520A" w:rsidRDefault="00C6520A" w:rsidP="00C6520A">
            <w:pPr>
              <w:jc w:val="center"/>
              <w:rPr>
                <w:lang w:val="en-ID"/>
              </w:rPr>
            </w:pPr>
            <w:r>
              <w:rPr>
                <w:lang w:val="en-ID"/>
              </w:rPr>
              <w:t>N002</w:t>
            </w:r>
          </w:p>
        </w:tc>
        <w:tc>
          <w:tcPr>
            <w:tcW w:w="4374" w:type="pct"/>
          </w:tcPr>
          <w:p w14:paraId="11F00BFF" w14:textId="77777777" w:rsidR="0025094F" w:rsidRPr="007168D4" w:rsidRDefault="0025094F" w:rsidP="00E53091">
            <w:pPr>
              <w:pStyle w:val="ListParagraph"/>
              <w:spacing w:line="276" w:lineRule="auto"/>
              <w:ind w:left="0"/>
              <w:jc w:val="center"/>
              <w:rPr>
                <w:rFonts w:cs="Times New Roman"/>
                <w:color w:val="000000" w:themeColor="text1"/>
              </w:rPr>
            </w:pPr>
            <w:r w:rsidRPr="007168D4">
              <w:rPr>
                <w:rFonts w:cs="Times New Roman"/>
                <w:color w:val="000000" w:themeColor="text1"/>
                <w:lang w:val="pt-BR"/>
              </w:rPr>
              <w:t>KS001.A, KP011.A, KP047.A, KP342.A, KP369.A, KP371.A, MI073.A</w:t>
            </w:r>
          </w:p>
        </w:tc>
      </w:tr>
      <w:tr w:rsidR="0025094F" w:rsidRPr="007168D4" w14:paraId="67D5057F" w14:textId="77777777" w:rsidTr="00FF2CCD">
        <w:trPr>
          <w:trHeight w:val="283"/>
        </w:trPr>
        <w:tc>
          <w:tcPr>
            <w:tcW w:w="626" w:type="pct"/>
          </w:tcPr>
          <w:p w14:paraId="11AC83A1" w14:textId="77777777" w:rsidR="0025094F" w:rsidRPr="00C6520A" w:rsidRDefault="00C6520A" w:rsidP="00C6520A">
            <w:pPr>
              <w:jc w:val="center"/>
              <w:rPr>
                <w:lang w:val="en-ID"/>
              </w:rPr>
            </w:pPr>
            <w:r>
              <w:rPr>
                <w:lang w:val="en-ID"/>
              </w:rPr>
              <w:t>N003</w:t>
            </w:r>
          </w:p>
        </w:tc>
        <w:tc>
          <w:tcPr>
            <w:tcW w:w="4374" w:type="pct"/>
          </w:tcPr>
          <w:p w14:paraId="224262CD" w14:textId="77777777" w:rsidR="0025094F" w:rsidRPr="007168D4" w:rsidRDefault="0025094F" w:rsidP="00C6520A">
            <w:pPr>
              <w:pStyle w:val="ListParagraph"/>
              <w:spacing w:line="276" w:lineRule="auto"/>
              <w:ind w:left="-69"/>
              <w:jc w:val="center"/>
              <w:rPr>
                <w:rFonts w:cs="Times New Roman"/>
                <w:color w:val="000000" w:themeColor="text1"/>
              </w:rPr>
            </w:pPr>
            <w:r w:rsidRPr="007168D4">
              <w:rPr>
                <w:rFonts w:cs="Times New Roman"/>
                <w:color w:val="000000" w:themeColor="text1"/>
                <w:lang w:val="pt-BR"/>
              </w:rPr>
              <w:t>UM031.A, KP011.A, KP047.A, KP164.A-, KP342.A, KP369.A, KP371.A</w:t>
            </w:r>
          </w:p>
        </w:tc>
      </w:tr>
      <w:tr w:rsidR="0025094F" w:rsidRPr="007168D4" w14:paraId="017B5035" w14:textId="77777777" w:rsidTr="00FF2CCD">
        <w:trPr>
          <w:trHeight w:val="283"/>
        </w:trPr>
        <w:tc>
          <w:tcPr>
            <w:tcW w:w="626" w:type="pct"/>
          </w:tcPr>
          <w:p w14:paraId="7240CDB9" w14:textId="77777777" w:rsidR="0025094F" w:rsidRPr="00C6520A" w:rsidRDefault="00C6520A" w:rsidP="00C6520A">
            <w:pPr>
              <w:jc w:val="center"/>
              <w:rPr>
                <w:lang w:val="en-ID"/>
              </w:rPr>
            </w:pPr>
            <w:r>
              <w:rPr>
                <w:lang w:val="en-ID"/>
              </w:rPr>
              <w:t>N004</w:t>
            </w:r>
          </w:p>
        </w:tc>
        <w:tc>
          <w:tcPr>
            <w:tcW w:w="4374" w:type="pct"/>
          </w:tcPr>
          <w:p w14:paraId="3B212453" w14:textId="77777777" w:rsidR="0025094F" w:rsidRPr="007168D4" w:rsidRDefault="0025094F" w:rsidP="00C6520A">
            <w:pPr>
              <w:pStyle w:val="ListParagraph"/>
              <w:spacing w:line="276" w:lineRule="auto"/>
              <w:ind w:left="-69"/>
              <w:jc w:val="center"/>
              <w:rPr>
                <w:rFonts w:cs="Times New Roman"/>
                <w:color w:val="000000" w:themeColor="text1"/>
              </w:rPr>
            </w:pPr>
            <w:r w:rsidRPr="007168D4">
              <w:rPr>
                <w:rFonts w:cs="Times New Roman"/>
                <w:color w:val="000000" w:themeColor="text1"/>
                <w:lang w:val="pt-BR"/>
              </w:rPr>
              <w:t>KP011.A, KP047.A, KP342.A, KP369.A, KP371.B+, MI073.B+, MI113.B</w:t>
            </w:r>
          </w:p>
        </w:tc>
      </w:tr>
      <w:tr w:rsidR="0025094F" w:rsidRPr="007168D4" w14:paraId="4084E7DE" w14:textId="77777777" w:rsidTr="00FF2CCD">
        <w:trPr>
          <w:trHeight w:val="283"/>
        </w:trPr>
        <w:tc>
          <w:tcPr>
            <w:tcW w:w="626" w:type="pct"/>
          </w:tcPr>
          <w:p w14:paraId="72C0C2BD" w14:textId="77777777" w:rsidR="0025094F" w:rsidRPr="00C6520A" w:rsidRDefault="00C6520A" w:rsidP="00C6520A">
            <w:pPr>
              <w:jc w:val="center"/>
              <w:rPr>
                <w:lang w:val="en-ID"/>
              </w:rPr>
            </w:pPr>
            <w:r>
              <w:rPr>
                <w:lang w:val="en-ID"/>
              </w:rPr>
              <w:t>N005</w:t>
            </w:r>
          </w:p>
        </w:tc>
        <w:tc>
          <w:tcPr>
            <w:tcW w:w="4374" w:type="pct"/>
          </w:tcPr>
          <w:p w14:paraId="67FBC36C" w14:textId="77777777" w:rsidR="0025094F" w:rsidRPr="007168D4" w:rsidRDefault="0025094F" w:rsidP="00C6520A">
            <w:pPr>
              <w:pStyle w:val="ListParagraph"/>
              <w:spacing w:line="276" w:lineRule="auto"/>
              <w:ind w:left="-69"/>
              <w:jc w:val="center"/>
              <w:rPr>
                <w:rFonts w:cs="Times New Roman"/>
                <w:color w:val="000000" w:themeColor="text1"/>
              </w:rPr>
            </w:pPr>
            <w:r w:rsidRPr="007168D4">
              <w:rPr>
                <w:rFonts w:cs="Times New Roman"/>
                <w:color w:val="000000" w:themeColor="text1"/>
                <w:lang w:val="pt-BR"/>
              </w:rPr>
              <w:t>KP342.A, KP371.B, KP369.B, KP011.B+, UM013.A</w:t>
            </w:r>
          </w:p>
        </w:tc>
      </w:tr>
      <w:tr w:rsidR="00FF2CCD" w:rsidRPr="007168D4" w14:paraId="527E090F" w14:textId="77777777" w:rsidTr="00FF2CCD">
        <w:trPr>
          <w:trHeight w:val="283"/>
        </w:trPr>
        <w:tc>
          <w:tcPr>
            <w:tcW w:w="626" w:type="pct"/>
            <w:tcBorders>
              <w:bottom w:val="single" w:sz="4" w:space="0" w:color="auto"/>
            </w:tcBorders>
          </w:tcPr>
          <w:p w14:paraId="45BFFD20" w14:textId="77777777" w:rsidR="00FF2CCD" w:rsidRDefault="00FF2CCD" w:rsidP="00C6520A">
            <w:pPr>
              <w:jc w:val="center"/>
              <w:rPr>
                <w:lang w:val="en-ID"/>
              </w:rPr>
            </w:pPr>
            <w:r>
              <w:rPr>
                <w:lang w:val="en-ID"/>
              </w:rPr>
              <w:t>….</w:t>
            </w:r>
          </w:p>
        </w:tc>
        <w:tc>
          <w:tcPr>
            <w:tcW w:w="4374" w:type="pct"/>
            <w:tcBorders>
              <w:bottom w:val="single" w:sz="4" w:space="0" w:color="auto"/>
            </w:tcBorders>
          </w:tcPr>
          <w:p w14:paraId="715E876B" w14:textId="77777777" w:rsidR="00FF2CCD" w:rsidRPr="007168D4" w:rsidRDefault="00FF2CCD" w:rsidP="00C6520A">
            <w:pPr>
              <w:pStyle w:val="ListParagraph"/>
              <w:spacing w:line="276" w:lineRule="auto"/>
              <w:ind w:left="-69"/>
              <w:jc w:val="center"/>
              <w:rPr>
                <w:rFonts w:cs="Times New Roman"/>
                <w:color w:val="000000" w:themeColor="text1"/>
                <w:lang w:val="pt-BR"/>
              </w:rPr>
            </w:pPr>
            <w:r>
              <w:rPr>
                <w:rFonts w:cs="Times New Roman"/>
                <w:color w:val="000000" w:themeColor="text1"/>
                <w:lang w:val="pt-BR"/>
              </w:rPr>
              <w:t>....</w:t>
            </w:r>
          </w:p>
        </w:tc>
      </w:tr>
    </w:tbl>
    <w:p w14:paraId="482E6196" w14:textId="77777777" w:rsidR="0025094F" w:rsidRPr="0030696A" w:rsidRDefault="0025094F" w:rsidP="0025094F">
      <w:pPr>
        <w:spacing w:line="276" w:lineRule="auto"/>
        <w:rPr>
          <w:rFonts w:cs="Times New Roman"/>
          <w:color w:val="000000" w:themeColor="text1"/>
          <w:sz w:val="20"/>
          <w:szCs w:val="20"/>
        </w:rPr>
      </w:pPr>
    </w:p>
    <w:p w14:paraId="366288DD" w14:textId="77777777" w:rsidR="001113C5" w:rsidRDefault="001113C5" w:rsidP="001113C5">
      <w:pPr>
        <w:pStyle w:val="Contents"/>
      </w:pPr>
    </w:p>
    <w:p w14:paraId="7D296A29" w14:textId="77777777" w:rsidR="001B6B06" w:rsidRDefault="001B6B06" w:rsidP="001113C5">
      <w:pPr>
        <w:pStyle w:val="Heading1"/>
      </w:pPr>
      <w:r>
        <w:t>HASIL DAN PEMBAHASAN</w:t>
      </w:r>
    </w:p>
    <w:p w14:paraId="38DAABF8" w14:textId="77777777" w:rsidR="0025094F" w:rsidRDefault="006B22FF" w:rsidP="006B22FF">
      <w:pPr>
        <w:pStyle w:val="Heading2"/>
        <w:ind w:left="578" w:hanging="578"/>
      </w:pPr>
      <w:r w:rsidRPr="006B22FF">
        <w:t>Prototipe Sistem Rekomendasi</w:t>
      </w:r>
    </w:p>
    <w:p w14:paraId="38041359" w14:textId="77777777" w:rsidR="00930A58" w:rsidRDefault="00185322" w:rsidP="00185322">
      <w:pPr>
        <w:pStyle w:val="Contents"/>
        <w:rPr>
          <w:lang w:val="en-ID"/>
        </w:rPr>
      </w:pPr>
      <w:r>
        <w:rPr>
          <w:lang w:val="en-ID"/>
        </w:rPr>
        <w:t xml:space="preserve">Penelitian ini menghasilkan sebuah prototipe sistem rekomendasi mata kuliah menggunakan algoritme apriori. Sistem rekomendasi dibangun berbasis web menggunakan teknologi berlisensi terbuka yaitu PHP dan MySQL. </w:t>
      </w:r>
      <w:r w:rsidR="00730C1F">
        <w:rPr>
          <w:lang w:val="en-ID"/>
        </w:rPr>
        <w:t>Pada tampilan awal, pengguna akan diminta melakukan login ke sistem menggunakan username dan password yang telah terdaftar.</w:t>
      </w:r>
      <w:r w:rsidR="00DD412F">
        <w:rPr>
          <w:lang w:val="en-ID"/>
        </w:rPr>
        <w:t xml:space="preserve"> Setelah melakukan login, terdapat dua menu utama yaitu menu “Data Set” untuk pengaturan data yang digunakan dalam proses rekomendasi, dan menu “Recommendation Process” yang digunakan untuk menghasilkan rekomendasi mata kuliah.</w:t>
      </w:r>
      <w:r w:rsidR="00170771">
        <w:rPr>
          <w:lang w:val="en-ID"/>
        </w:rPr>
        <w:t xml:space="preserve"> Gambar 4 menam</w:t>
      </w:r>
      <w:r w:rsidR="00090B27">
        <w:rPr>
          <w:lang w:val="en-ID"/>
        </w:rPr>
        <w:t>pilkan menu pengaturan data set yang hanya dapat dilakukan oleh pengguna level admin.</w:t>
      </w:r>
    </w:p>
    <w:p w14:paraId="0F671766" w14:textId="77777777" w:rsidR="00090B27" w:rsidRDefault="00090B27" w:rsidP="00185322">
      <w:pPr>
        <w:pStyle w:val="Contents"/>
        <w:rPr>
          <w:lang w:val="en-ID"/>
        </w:rPr>
      </w:pPr>
    </w:p>
    <w:p w14:paraId="00F96446" w14:textId="77777777" w:rsidR="00170771" w:rsidRDefault="00DD412F" w:rsidP="00090B27">
      <w:pPr>
        <w:pStyle w:val="Contents"/>
        <w:keepNext/>
        <w:spacing w:line="360" w:lineRule="auto"/>
        <w:ind w:firstLine="0"/>
        <w:jc w:val="center"/>
      </w:pPr>
      <w:r>
        <w:rPr>
          <w:noProof/>
          <w:lang w:val="en-US"/>
        </w:rPr>
        <w:drawing>
          <wp:inline distT="0" distB="0" distL="0" distR="0" wp14:anchorId="2CC55041" wp14:editId="28A49E03">
            <wp:extent cx="5397500" cy="2580083"/>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28402" cy="2594854"/>
                    </a:xfrm>
                    <a:prstGeom prst="rect">
                      <a:avLst/>
                    </a:prstGeom>
                  </pic:spPr>
                </pic:pic>
              </a:graphicData>
            </a:graphic>
          </wp:inline>
        </w:drawing>
      </w:r>
    </w:p>
    <w:p w14:paraId="7A887817" w14:textId="77777777" w:rsidR="00DD412F" w:rsidRDefault="00170771" w:rsidP="00170771">
      <w:pPr>
        <w:pStyle w:val="Caption"/>
        <w:rPr>
          <w:noProof/>
          <w:lang w:val="en-ID"/>
        </w:rPr>
      </w:pPr>
      <w:r>
        <w:t xml:space="preserve">Gambar </w:t>
      </w:r>
      <w:r>
        <w:fldChar w:fldCharType="begin"/>
      </w:r>
      <w:r>
        <w:instrText xml:space="preserve"> SEQ Gambar \* ARABIC </w:instrText>
      </w:r>
      <w:r>
        <w:fldChar w:fldCharType="separate"/>
      </w:r>
      <w:r w:rsidR="00B65F45">
        <w:rPr>
          <w:noProof/>
        </w:rPr>
        <w:t>4</w:t>
      </w:r>
      <w:r>
        <w:fldChar w:fldCharType="end"/>
      </w:r>
      <w:r>
        <w:rPr>
          <w:noProof/>
          <w:lang w:val="en-ID"/>
        </w:rPr>
        <w:t>. Menu pengaturan data set</w:t>
      </w:r>
    </w:p>
    <w:p w14:paraId="60740011" w14:textId="77777777" w:rsidR="00090B27" w:rsidRPr="00090B27" w:rsidRDefault="00090B27" w:rsidP="00090B27">
      <w:pPr>
        <w:rPr>
          <w:lang w:val="en-ID"/>
        </w:rPr>
      </w:pPr>
    </w:p>
    <w:p w14:paraId="5D337F57" w14:textId="77777777" w:rsidR="00B65F45" w:rsidRDefault="00090B27" w:rsidP="00090B27">
      <w:pPr>
        <w:pStyle w:val="Contents"/>
        <w:rPr>
          <w:lang w:val="en-ID"/>
        </w:rPr>
      </w:pPr>
      <w:r>
        <w:rPr>
          <w:lang w:val="en-ID"/>
        </w:rPr>
        <w:t>Gambar 5 menyajikan proses rekomendasi mata kuliah yang dilakukan oleh pengguna. Rekomendasi mata kuliah diperoleh dengan terlebih dahulu mengisi nilai minimun confidence, minimum support dan semester keberapa. Setelah ditekan tombol “Submit” maka sistem akan menampilkan daftar mata kuliah yang direkomendasikan untuk diambil oleh mahasiswa.</w:t>
      </w:r>
    </w:p>
    <w:p w14:paraId="1BA90D6A" w14:textId="77777777" w:rsidR="00090B27" w:rsidRDefault="00090B27" w:rsidP="00090B27">
      <w:pPr>
        <w:pStyle w:val="Contents"/>
        <w:rPr>
          <w:lang w:val="en-ID"/>
        </w:rPr>
      </w:pPr>
    </w:p>
    <w:p w14:paraId="3F74690F" w14:textId="77777777" w:rsidR="00B65F45" w:rsidRDefault="00B65F45" w:rsidP="00090B27">
      <w:pPr>
        <w:keepNext/>
        <w:spacing w:line="360" w:lineRule="auto"/>
        <w:jc w:val="center"/>
      </w:pPr>
      <w:r>
        <w:rPr>
          <w:noProof/>
          <w:lang w:val="en-US"/>
        </w:rPr>
        <w:drawing>
          <wp:inline distT="0" distB="0" distL="0" distR="0" wp14:anchorId="4E4EAF1B" wp14:editId="3BA08CBB">
            <wp:extent cx="5340350" cy="2566221"/>
            <wp:effectExtent l="0" t="0" r="0" b="57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78737" cy="2584667"/>
                    </a:xfrm>
                    <a:prstGeom prst="rect">
                      <a:avLst/>
                    </a:prstGeom>
                  </pic:spPr>
                </pic:pic>
              </a:graphicData>
            </a:graphic>
          </wp:inline>
        </w:drawing>
      </w:r>
    </w:p>
    <w:p w14:paraId="6FEF3E36" w14:textId="77777777" w:rsidR="00B65F45" w:rsidRPr="00B65F45" w:rsidRDefault="00B65F45" w:rsidP="00B65F45">
      <w:pPr>
        <w:pStyle w:val="Caption"/>
        <w:rPr>
          <w:lang w:val="en-ID"/>
        </w:rPr>
      </w:pPr>
      <w:r>
        <w:t xml:space="preserve">Gambar </w:t>
      </w:r>
      <w:r>
        <w:fldChar w:fldCharType="begin"/>
      </w:r>
      <w:r>
        <w:instrText xml:space="preserve"> SEQ Gambar \* ARABIC </w:instrText>
      </w:r>
      <w:r>
        <w:fldChar w:fldCharType="separate"/>
      </w:r>
      <w:r>
        <w:rPr>
          <w:noProof/>
        </w:rPr>
        <w:t>5</w:t>
      </w:r>
      <w:r>
        <w:fldChar w:fldCharType="end"/>
      </w:r>
      <w:r>
        <w:rPr>
          <w:noProof/>
          <w:lang w:val="en-ID"/>
        </w:rPr>
        <w:t>. Proses rekomendasi mata kuliah</w:t>
      </w:r>
    </w:p>
    <w:p w14:paraId="48328EAF" w14:textId="77777777" w:rsidR="0025094F" w:rsidRPr="007168D4" w:rsidRDefault="0025094F" w:rsidP="007168D4">
      <w:pPr>
        <w:pStyle w:val="Heading2"/>
      </w:pPr>
      <w:r w:rsidRPr="007168D4">
        <w:lastRenderedPageBreak/>
        <w:t>Pengujian Algoritme Apriori</w:t>
      </w:r>
    </w:p>
    <w:p w14:paraId="5698AD29" w14:textId="77777777" w:rsidR="0025094F" w:rsidRPr="007168D4" w:rsidRDefault="0025094F" w:rsidP="00162781">
      <w:pPr>
        <w:pStyle w:val="Contents"/>
        <w:rPr>
          <w:lang w:val="en-US"/>
        </w:rPr>
      </w:pPr>
      <w:r w:rsidRPr="007168D4">
        <w:rPr>
          <w:lang w:val="en-US"/>
        </w:rPr>
        <w:t>Pada tahap ini peneliti menganalisa dan me</w:t>
      </w:r>
      <w:r w:rsidR="000A6374">
        <w:rPr>
          <w:lang w:val="en-US"/>
        </w:rPr>
        <w:t>ngelompokan data berdasarkan semesternya un</w:t>
      </w:r>
      <w:r w:rsidRPr="007168D4">
        <w:rPr>
          <w:lang w:val="en-US"/>
        </w:rPr>
        <w:t>t</w:t>
      </w:r>
      <w:r w:rsidR="000A6374">
        <w:rPr>
          <w:lang w:val="en-US"/>
        </w:rPr>
        <w:t>u</w:t>
      </w:r>
      <w:r w:rsidRPr="007168D4">
        <w:rPr>
          <w:lang w:val="en-US"/>
        </w:rPr>
        <w:t xml:space="preserve">k mempermudah dalam proses rekomendasi. </w:t>
      </w:r>
      <w:r w:rsidR="00162781">
        <w:rPr>
          <w:lang w:val="en-US"/>
        </w:rPr>
        <w:t>T</w:t>
      </w:r>
      <w:r w:rsidRPr="007168D4">
        <w:rPr>
          <w:lang w:val="en-US"/>
        </w:rPr>
        <w:t>ahap ini pengujian ini bertujuan untuk meng</w:t>
      </w:r>
      <w:r w:rsidR="00162781">
        <w:rPr>
          <w:lang w:val="en-US"/>
        </w:rPr>
        <w:t>e</w:t>
      </w:r>
      <w:r w:rsidRPr="007168D4">
        <w:rPr>
          <w:lang w:val="en-US"/>
        </w:rPr>
        <w:t xml:space="preserve">tahui akurasi </w:t>
      </w:r>
      <w:r w:rsidR="00162781">
        <w:rPr>
          <w:lang w:val="en-US"/>
        </w:rPr>
        <w:t xml:space="preserve">hasil rekomendasi mata kuliah </w:t>
      </w:r>
      <w:r w:rsidRPr="007168D4">
        <w:rPr>
          <w:lang w:val="en-US"/>
        </w:rPr>
        <w:t xml:space="preserve">yang telah </w:t>
      </w:r>
      <w:r w:rsidR="00162781">
        <w:rPr>
          <w:lang w:val="en-US"/>
        </w:rPr>
        <w:t>dihasilkan</w:t>
      </w:r>
      <w:r w:rsidRPr="007168D4">
        <w:rPr>
          <w:lang w:val="en-US"/>
        </w:rPr>
        <w:t xml:space="preserve"> oleh sistem. </w:t>
      </w:r>
    </w:p>
    <w:p w14:paraId="3A37D2B7" w14:textId="77777777" w:rsidR="00CC55F3" w:rsidRDefault="0025094F" w:rsidP="007168D4">
      <w:pPr>
        <w:pStyle w:val="Contents"/>
        <w:rPr>
          <w:lang w:val="en-US"/>
        </w:rPr>
      </w:pPr>
      <w:r w:rsidRPr="007168D4">
        <w:rPr>
          <w:lang w:val="en-US"/>
        </w:rPr>
        <w:t xml:space="preserve">Peneliti membuat tabel pengujian data yang diambil dari sampel 5 </w:t>
      </w:r>
      <w:proofErr w:type="gramStart"/>
      <w:r w:rsidRPr="007168D4">
        <w:rPr>
          <w:lang w:val="en-US"/>
        </w:rPr>
        <w:t>NIM  berbeda</w:t>
      </w:r>
      <w:proofErr w:type="gramEnd"/>
      <w:r w:rsidRPr="007168D4">
        <w:rPr>
          <w:lang w:val="en-US"/>
        </w:rPr>
        <w:t>, dan setiap NIM diuji</w:t>
      </w:r>
      <w:r w:rsidR="00162781">
        <w:rPr>
          <w:lang w:val="en-US"/>
        </w:rPr>
        <w:t xml:space="preserve"> sebanyak</w:t>
      </w:r>
      <w:r w:rsidRPr="007168D4">
        <w:rPr>
          <w:lang w:val="en-US"/>
        </w:rPr>
        <w:t xml:space="preserve"> 3 kali untuk mengukur ti</w:t>
      </w:r>
      <w:r w:rsidR="00162781">
        <w:rPr>
          <w:lang w:val="en-US"/>
        </w:rPr>
        <w:t xml:space="preserve">ngkat akurasi hasil rekomendasi. </w:t>
      </w:r>
      <w:r w:rsidR="00CC55F3">
        <w:rPr>
          <w:lang w:val="en-US"/>
        </w:rPr>
        <w:t xml:space="preserve">Setiap NIM diuji dengan 3 (tiga) skenario yaitu (1) data masukan adalah mata kuliah yang telah diambil di semester 1 dan 2 untuk merekomendasikan mata kuliah semester 3, (2) data masukan semester 1, 2 dan 3 untuk merekomendasikan mata kuliah semester 4, dan (3) data masukan semester 1, 2, 3, dan 4 untuk menghasilkan rekomendasi mata kuliah semester 5. </w:t>
      </w:r>
    </w:p>
    <w:p w14:paraId="0A9B81A3" w14:textId="77777777" w:rsidR="0025094F" w:rsidRPr="007168D4" w:rsidRDefault="00162781" w:rsidP="007168D4">
      <w:pPr>
        <w:pStyle w:val="Contents"/>
        <w:rPr>
          <w:lang w:val="en-US"/>
        </w:rPr>
      </w:pPr>
      <w:r>
        <w:rPr>
          <w:lang w:val="en-US"/>
        </w:rPr>
        <w:t>Nilai akurasi</w:t>
      </w:r>
      <w:r w:rsidR="00CC55F3">
        <w:rPr>
          <w:lang w:val="en-US"/>
        </w:rPr>
        <w:t xml:space="preserve"> untuk setiap pengujian</w:t>
      </w:r>
      <w:r>
        <w:rPr>
          <w:lang w:val="en-US"/>
        </w:rPr>
        <w:t xml:space="preserve"> dihitung dengan memperbandingkan mata kuliah hasil rekomendasi sistem dengan mata kuliah yang sebenarnya (telah diambil oleh mahasiswa).</w:t>
      </w:r>
      <w:r w:rsidR="0025094F" w:rsidRPr="007168D4">
        <w:rPr>
          <w:lang w:val="en-US"/>
        </w:rPr>
        <w:t xml:space="preserve"> </w:t>
      </w:r>
      <w:r>
        <w:rPr>
          <w:lang w:val="en-US"/>
        </w:rPr>
        <w:t>Pengujian pada penelitian ini digunakan</w:t>
      </w:r>
      <w:r w:rsidR="0025094F" w:rsidRPr="007168D4">
        <w:rPr>
          <w:lang w:val="en-US"/>
        </w:rPr>
        <w:t xml:space="preserve"> min confidence = 80%, </w:t>
      </w:r>
      <w:proofErr w:type="gramStart"/>
      <w:r w:rsidR="0025094F" w:rsidRPr="007168D4">
        <w:rPr>
          <w:lang w:val="en-US"/>
        </w:rPr>
        <w:t>dan  min</w:t>
      </w:r>
      <w:proofErr w:type="gramEnd"/>
      <w:r w:rsidR="0025094F" w:rsidRPr="007168D4">
        <w:rPr>
          <w:lang w:val="en-US"/>
        </w:rPr>
        <w:t xml:space="preserve"> support = 7. </w:t>
      </w:r>
      <w:r>
        <w:rPr>
          <w:lang w:val="en-US"/>
        </w:rPr>
        <w:t>Persamaan (3) digunakan u</w:t>
      </w:r>
      <w:r w:rsidR="0025094F" w:rsidRPr="007168D4">
        <w:rPr>
          <w:lang w:val="en-US"/>
        </w:rPr>
        <w:t xml:space="preserve">ntuk menghitung akurasi </w:t>
      </w:r>
      <w:r>
        <w:rPr>
          <w:lang w:val="en-US"/>
        </w:rPr>
        <w:t>setiap pengujian, sementara itu untuk menghitung nilai rata-rata dari keseluruhan pengujian, digunakan Persamaan (4).</w:t>
      </w:r>
    </w:p>
    <w:p w14:paraId="0AC904D0" w14:textId="77777777" w:rsidR="0025094F" w:rsidRPr="007168D4" w:rsidRDefault="0025094F" w:rsidP="0025094F">
      <w:pPr>
        <w:pStyle w:val="ListParagraph"/>
        <w:spacing w:line="276" w:lineRule="auto"/>
        <w:ind w:left="0" w:firstLine="360"/>
        <w:rPr>
          <w:rFonts w:cs="Times New Roman"/>
          <w:color w:val="000000" w:themeColor="text1"/>
        </w:rPr>
      </w:pPr>
    </w:p>
    <w:p w14:paraId="5CCA54AF" w14:textId="77777777" w:rsidR="0025094F" w:rsidRPr="00162781" w:rsidRDefault="0025094F" w:rsidP="00162781">
      <w:pPr>
        <w:pStyle w:val="ListParagraph"/>
        <w:spacing w:line="276" w:lineRule="auto"/>
        <w:ind w:left="0"/>
        <w:jc w:val="center"/>
        <w:rPr>
          <w:rFonts w:eastAsiaTheme="minorEastAsia" w:cs="Times New Roman"/>
          <w:color w:val="000000" w:themeColor="text1"/>
        </w:rPr>
      </w:pPr>
      <m:oMathPara>
        <m:oMath>
          <m:r>
            <m:rPr>
              <m:sty m:val="p"/>
            </m:rPr>
            <w:rPr>
              <w:rFonts w:ascii="Cambria Math" w:hAnsi="Cambria Math" w:cs="Times New Roman"/>
              <w:color w:val="000000" w:themeColor="text1"/>
            </w:rPr>
            <m:t xml:space="preserve">Akurasi= </m:t>
          </m:r>
          <m:f>
            <m:fPr>
              <m:ctrlPr>
                <w:rPr>
                  <w:rFonts w:ascii="Cambria Math" w:hAnsi="Cambria Math" w:cs="Times New Roman"/>
                  <w:i/>
                  <w:color w:val="000000" w:themeColor="text1"/>
                </w:rPr>
              </m:ctrlPr>
            </m:fPr>
            <m:num>
              <m:nary>
                <m:naryPr>
                  <m:chr m:val="∑"/>
                  <m:limLoc m:val="undOvr"/>
                  <m:subHide m:val="1"/>
                  <m:supHide m:val="1"/>
                  <m:ctrlPr>
                    <w:rPr>
                      <w:rFonts w:ascii="Cambria Math" w:hAnsi="Cambria Math" w:cs="Times New Roman"/>
                      <w:color w:val="000000" w:themeColor="text1"/>
                    </w:rPr>
                  </m:ctrlPr>
                </m:naryPr>
                <m:sub/>
                <m:sup/>
                <m:e>
                  <m:r>
                    <m:rPr>
                      <m:sty m:val="p"/>
                    </m:rPr>
                    <w:rPr>
                      <w:rFonts w:ascii="Cambria Math" w:hAnsi="Cambria Math" w:cs="Times New Roman"/>
                      <w:color w:val="000000" w:themeColor="text1"/>
                    </w:rPr>
                    <m:t xml:space="preserve"> kesamaan data rekomendasi dengan data asli</m:t>
                  </m:r>
                </m:e>
              </m:nary>
            </m:num>
            <m:den>
              <m:nary>
                <m:naryPr>
                  <m:chr m:val="∑"/>
                  <m:limLoc m:val="undOvr"/>
                  <m:subHide m:val="1"/>
                  <m:supHide m:val="1"/>
                  <m:ctrlPr>
                    <w:rPr>
                      <w:rFonts w:ascii="Cambria Math" w:hAnsi="Cambria Math" w:cs="Times New Roman"/>
                      <w:color w:val="000000" w:themeColor="text1"/>
                    </w:rPr>
                  </m:ctrlPr>
                </m:naryPr>
                <m:sub/>
                <m:sup/>
                <m:e>
                  <m:r>
                    <m:rPr>
                      <m:sty m:val="p"/>
                    </m:rPr>
                    <w:rPr>
                      <w:rFonts w:ascii="Cambria Math" w:hAnsi="Cambria Math" w:cs="Times New Roman"/>
                      <w:color w:val="000000" w:themeColor="text1"/>
                    </w:rPr>
                    <m:t>data rekomendasi</m:t>
                  </m:r>
                </m:e>
              </m:nary>
              <m:r>
                <m:rPr>
                  <m:sty m:val="p"/>
                </m:rPr>
                <w:rPr>
                  <w:rFonts w:ascii="Cambria Math" w:hAnsi="Cambria Math" w:cs="Times New Roman"/>
                  <w:color w:val="000000" w:themeColor="text1"/>
                </w:rPr>
                <m:t xml:space="preserve"> </m:t>
              </m:r>
            </m:den>
          </m:f>
          <m:r>
            <m:rPr>
              <m:sty m:val="p"/>
            </m:rPr>
            <w:rPr>
              <w:rFonts w:ascii="Cambria Math" w:hAnsi="Cambria Math" w:cs="Times New Roman"/>
              <w:color w:val="000000" w:themeColor="text1"/>
            </w:rPr>
            <m:t xml:space="preserve"> X </m:t>
          </m:r>
          <m:r>
            <w:rPr>
              <w:rFonts w:ascii="Cambria Math" w:hAnsi="Cambria Math" w:cs="Times New Roman"/>
              <w:color w:val="000000" w:themeColor="text1"/>
            </w:rPr>
            <m:t>100%</m:t>
          </m:r>
          <m:r>
            <w:rPr>
              <w:rFonts w:ascii="Cambria Math" w:eastAsiaTheme="minorEastAsia" w:hAnsi="Cambria Math" w:cs="Times New Roman"/>
              <w:color w:val="000000" w:themeColor="text1"/>
            </w:rPr>
            <m:t xml:space="preserve">           (3)</m:t>
          </m:r>
        </m:oMath>
      </m:oMathPara>
    </w:p>
    <w:p w14:paraId="591FB575" w14:textId="77777777" w:rsidR="0025094F" w:rsidRPr="007168D4" w:rsidRDefault="0025094F" w:rsidP="0025094F">
      <w:pPr>
        <w:pStyle w:val="ListParagraph"/>
        <w:spacing w:line="276" w:lineRule="auto"/>
        <w:ind w:left="0"/>
        <w:rPr>
          <w:rFonts w:cs="Times New Roman"/>
          <w:color w:val="000000" w:themeColor="text1"/>
        </w:rPr>
      </w:pPr>
    </w:p>
    <w:p w14:paraId="30813B52" w14:textId="77777777" w:rsidR="0025094F" w:rsidRPr="007168D4" w:rsidRDefault="00162781" w:rsidP="0025094F">
      <w:pPr>
        <w:pStyle w:val="ListParagraph"/>
        <w:spacing w:line="276" w:lineRule="auto"/>
        <w:ind w:left="-90" w:right="-90"/>
        <w:rPr>
          <w:rFonts w:eastAsiaTheme="minorEastAsia" w:cs="Times New Roman"/>
          <w:color w:val="000000" w:themeColor="text1"/>
        </w:rPr>
      </w:pPr>
      <m:oMathPara>
        <m:oMath>
          <m:r>
            <m:rPr>
              <m:sty m:val="p"/>
            </m:rPr>
            <w:rPr>
              <w:rFonts w:ascii="Cambria Math" w:hAnsi="Cambria Math" w:cs="Times New Roman"/>
              <w:color w:val="000000" w:themeColor="text1"/>
            </w:rPr>
            <m:t xml:space="preserve">Ratarata Akurasi= </m:t>
          </m:r>
          <m:f>
            <m:fPr>
              <m:ctrlPr>
                <w:rPr>
                  <w:rFonts w:ascii="Cambria Math" w:hAnsi="Cambria Math" w:cs="Times New Roman"/>
                  <w:i/>
                  <w:color w:val="000000" w:themeColor="text1"/>
                </w:rPr>
              </m:ctrlPr>
            </m:fPr>
            <m:num>
              <m:nary>
                <m:naryPr>
                  <m:chr m:val="∑"/>
                  <m:limLoc m:val="undOvr"/>
                  <m:subHide m:val="1"/>
                  <m:supHide m:val="1"/>
                  <m:ctrlPr>
                    <w:rPr>
                      <w:rFonts w:ascii="Cambria Math" w:hAnsi="Cambria Math" w:cs="Times New Roman"/>
                      <w:color w:val="000000" w:themeColor="text1"/>
                    </w:rPr>
                  </m:ctrlPr>
                </m:naryPr>
                <m:sub/>
                <m:sup/>
                <m:e>
                  <m:r>
                    <m:rPr>
                      <m:sty m:val="p"/>
                    </m:rPr>
                    <w:rPr>
                      <w:rFonts w:ascii="Cambria Math" w:hAnsi="Cambria Math" w:cs="Times New Roman"/>
                      <w:color w:val="000000" w:themeColor="text1"/>
                    </w:rPr>
                    <m:t>nilai akurasi</m:t>
                  </m:r>
                </m:e>
              </m:nary>
              <m:r>
                <m:rPr>
                  <m:sty m:val="p"/>
                </m:rPr>
                <w:rPr>
                  <w:rFonts w:ascii="Cambria Math" w:hAnsi="Cambria Math" w:cs="Times New Roman"/>
                  <w:color w:val="000000" w:themeColor="text1"/>
                </w:rPr>
                <m:t xml:space="preserve"> </m:t>
              </m:r>
            </m:num>
            <m:den>
              <m:nary>
                <m:naryPr>
                  <m:chr m:val="∑"/>
                  <m:limLoc m:val="undOvr"/>
                  <m:subHide m:val="1"/>
                  <m:supHide m:val="1"/>
                  <m:ctrlPr>
                    <w:rPr>
                      <w:rFonts w:ascii="Cambria Math" w:hAnsi="Cambria Math" w:cs="Times New Roman"/>
                      <w:color w:val="000000" w:themeColor="text1"/>
                    </w:rPr>
                  </m:ctrlPr>
                </m:naryPr>
                <m:sub/>
                <m:sup/>
                <m:e>
                  <m:r>
                    <m:rPr>
                      <m:sty m:val="p"/>
                    </m:rPr>
                    <w:rPr>
                      <w:rFonts w:ascii="Cambria Math" w:hAnsi="Cambria Math" w:cs="Times New Roman"/>
                      <w:color w:val="000000" w:themeColor="text1"/>
                    </w:rPr>
                    <m:t>banyaknya kondisi akurasi</m:t>
                  </m:r>
                </m:e>
              </m:nary>
            </m:den>
          </m:f>
          <m:r>
            <w:rPr>
              <w:rFonts w:ascii="Cambria Math" w:hAnsi="Cambria Math" w:cs="Times New Roman"/>
              <w:color w:val="000000" w:themeColor="text1"/>
            </w:rPr>
            <m:t>×100%      (4)</m:t>
          </m:r>
        </m:oMath>
      </m:oMathPara>
    </w:p>
    <w:p w14:paraId="68CD8F41" w14:textId="77777777" w:rsidR="0025094F" w:rsidRPr="007168D4" w:rsidRDefault="0025094F" w:rsidP="0025094F">
      <w:pPr>
        <w:pStyle w:val="ListParagraph"/>
        <w:spacing w:line="276" w:lineRule="auto"/>
        <w:ind w:left="0" w:right="-180"/>
        <w:jc w:val="center"/>
        <w:rPr>
          <w:rFonts w:eastAsiaTheme="minorEastAsia" w:cs="Times New Roman"/>
          <w:color w:val="000000" w:themeColor="text1"/>
        </w:rPr>
      </w:pPr>
    </w:p>
    <w:p w14:paraId="30FDA1FB" w14:textId="77777777" w:rsidR="008201A7" w:rsidRDefault="008201A7" w:rsidP="008201A7">
      <w:pPr>
        <w:pStyle w:val="Caption"/>
        <w:keepNext/>
      </w:pPr>
      <w:r>
        <w:t xml:space="preserve">Tabel </w:t>
      </w:r>
      <w:r>
        <w:fldChar w:fldCharType="begin"/>
      </w:r>
      <w:r>
        <w:instrText xml:space="preserve"> SEQ Tabel \* ARABIC </w:instrText>
      </w:r>
      <w:r>
        <w:fldChar w:fldCharType="separate"/>
      </w:r>
      <w:r>
        <w:rPr>
          <w:noProof/>
        </w:rPr>
        <w:t>4</w:t>
      </w:r>
      <w:r>
        <w:fldChar w:fldCharType="end"/>
      </w:r>
      <w:r>
        <w:rPr>
          <w:noProof/>
          <w:lang w:val="en-ID"/>
        </w:rPr>
        <w:t>. Hasil pengujian akurasi sistem rekomendasi</w:t>
      </w: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675"/>
        <w:gridCol w:w="964"/>
        <w:gridCol w:w="1262"/>
        <w:gridCol w:w="2680"/>
        <w:gridCol w:w="2673"/>
        <w:gridCol w:w="775"/>
      </w:tblGrid>
      <w:tr w:rsidR="00F24B88" w:rsidRPr="00F24B88" w14:paraId="3DE2E419" w14:textId="77777777" w:rsidTr="008201A7">
        <w:trPr>
          <w:trHeight w:val="20"/>
        </w:trPr>
        <w:tc>
          <w:tcPr>
            <w:tcW w:w="374" w:type="pct"/>
            <w:tcBorders>
              <w:top w:val="single" w:sz="12" w:space="0" w:color="auto"/>
              <w:bottom w:val="single" w:sz="12" w:space="0" w:color="auto"/>
            </w:tcBorders>
            <w:shd w:val="clear" w:color="auto" w:fill="F2F2F2" w:themeFill="background1" w:themeFillShade="F2"/>
            <w:vAlign w:val="center"/>
          </w:tcPr>
          <w:p w14:paraId="0D3BED35" w14:textId="77777777" w:rsidR="0025094F" w:rsidRPr="00F24B88" w:rsidRDefault="0025094F" w:rsidP="00A85170">
            <w:pPr>
              <w:spacing w:after="200"/>
              <w:contextualSpacing/>
              <w:jc w:val="center"/>
              <w:rPr>
                <w:rFonts w:cs="Times New Roman"/>
                <w:sz w:val="20"/>
                <w:szCs w:val="20"/>
              </w:rPr>
            </w:pPr>
            <w:r w:rsidRPr="00F24B88">
              <w:rPr>
                <w:rFonts w:cs="Times New Roman"/>
                <w:sz w:val="20"/>
                <w:szCs w:val="20"/>
              </w:rPr>
              <w:t>NIM</w:t>
            </w:r>
          </w:p>
        </w:tc>
        <w:tc>
          <w:tcPr>
            <w:tcW w:w="534" w:type="pct"/>
            <w:tcBorders>
              <w:top w:val="single" w:sz="12" w:space="0" w:color="auto"/>
              <w:bottom w:val="single" w:sz="12" w:space="0" w:color="auto"/>
            </w:tcBorders>
            <w:shd w:val="clear" w:color="auto" w:fill="F2F2F2" w:themeFill="background1" w:themeFillShade="F2"/>
            <w:vAlign w:val="center"/>
          </w:tcPr>
          <w:p w14:paraId="4F07C79F" w14:textId="77777777" w:rsidR="0025094F" w:rsidRPr="00F24B88" w:rsidRDefault="0025094F" w:rsidP="007168D4">
            <w:pPr>
              <w:spacing w:after="200"/>
              <w:contextualSpacing/>
              <w:jc w:val="center"/>
              <w:rPr>
                <w:rFonts w:cs="Times New Roman"/>
                <w:sz w:val="20"/>
                <w:szCs w:val="20"/>
                <w:lang w:val="en-ID"/>
              </w:rPr>
            </w:pPr>
            <w:r w:rsidRPr="00F24B88">
              <w:rPr>
                <w:rFonts w:cs="Times New Roman"/>
                <w:sz w:val="20"/>
                <w:szCs w:val="20"/>
              </w:rPr>
              <w:t>Data</w:t>
            </w:r>
            <w:r w:rsidR="00F875B5" w:rsidRPr="00F24B88">
              <w:rPr>
                <w:rFonts w:cs="Times New Roman"/>
                <w:sz w:val="20"/>
                <w:szCs w:val="20"/>
                <w:lang w:val="en-ID"/>
              </w:rPr>
              <w:t xml:space="preserve"> Masukan</w:t>
            </w:r>
          </w:p>
        </w:tc>
        <w:tc>
          <w:tcPr>
            <w:tcW w:w="699" w:type="pct"/>
            <w:tcBorders>
              <w:top w:val="single" w:sz="12" w:space="0" w:color="auto"/>
              <w:bottom w:val="single" w:sz="12" w:space="0" w:color="auto"/>
            </w:tcBorders>
            <w:shd w:val="clear" w:color="auto" w:fill="F2F2F2" w:themeFill="background1" w:themeFillShade="F2"/>
            <w:vAlign w:val="center"/>
          </w:tcPr>
          <w:p w14:paraId="7881EF88" w14:textId="77777777" w:rsidR="0025094F" w:rsidRPr="00F24B88" w:rsidRDefault="00A85170" w:rsidP="007168D4">
            <w:pPr>
              <w:spacing w:after="200"/>
              <w:ind w:left="-18"/>
              <w:contextualSpacing/>
              <w:jc w:val="center"/>
              <w:rPr>
                <w:rFonts w:cs="Times New Roman"/>
                <w:sz w:val="20"/>
                <w:szCs w:val="20"/>
              </w:rPr>
            </w:pPr>
            <w:r w:rsidRPr="00F24B88">
              <w:rPr>
                <w:rFonts w:cs="Times New Roman"/>
                <w:sz w:val="20"/>
                <w:szCs w:val="20"/>
                <w:lang w:val="en-ID"/>
              </w:rPr>
              <w:t xml:space="preserve">Rekomendasi untuk </w:t>
            </w:r>
            <w:r w:rsidR="0025094F" w:rsidRPr="00F24B88">
              <w:rPr>
                <w:rFonts w:cs="Times New Roman"/>
                <w:sz w:val="20"/>
                <w:szCs w:val="20"/>
              </w:rPr>
              <w:t>Semester</w:t>
            </w:r>
          </w:p>
        </w:tc>
        <w:tc>
          <w:tcPr>
            <w:tcW w:w="1484" w:type="pct"/>
            <w:tcBorders>
              <w:top w:val="single" w:sz="12" w:space="0" w:color="auto"/>
              <w:bottom w:val="single" w:sz="12" w:space="0" w:color="auto"/>
            </w:tcBorders>
            <w:shd w:val="clear" w:color="auto" w:fill="F2F2F2" w:themeFill="background1" w:themeFillShade="F2"/>
            <w:tcMar>
              <w:left w:w="28" w:type="dxa"/>
              <w:right w:w="28" w:type="dxa"/>
            </w:tcMar>
            <w:vAlign w:val="center"/>
          </w:tcPr>
          <w:p w14:paraId="2BCF2D44" w14:textId="77777777" w:rsidR="0025094F" w:rsidRPr="00F24B88" w:rsidRDefault="00A85170" w:rsidP="00A85170">
            <w:pPr>
              <w:spacing w:after="200"/>
              <w:contextualSpacing/>
              <w:jc w:val="center"/>
              <w:rPr>
                <w:rFonts w:cs="Times New Roman"/>
                <w:sz w:val="20"/>
                <w:szCs w:val="20"/>
                <w:lang w:val="en-ID"/>
              </w:rPr>
            </w:pPr>
            <w:r w:rsidRPr="00F24B88">
              <w:rPr>
                <w:rFonts w:cs="Times New Roman"/>
                <w:sz w:val="20"/>
                <w:szCs w:val="20"/>
                <w:lang w:val="en-ID"/>
              </w:rPr>
              <w:t>Mata</w:t>
            </w:r>
            <w:r w:rsidR="00EE188A">
              <w:rPr>
                <w:rFonts w:cs="Times New Roman"/>
                <w:sz w:val="20"/>
                <w:szCs w:val="20"/>
                <w:lang w:val="en-ID"/>
              </w:rPr>
              <w:t xml:space="preserve"> </w:t>
            </w:r>
            <w:r w:rsidRPr="00F24B88">
              <w:rPr>
                <w:rFonts w:cs="Times New Roman"/>
                <w:sz w:val="20"/>
                <w:szCs w:val="20"/>
                <w:lang w:val="en-ID"/>
              </w:rPr>
              <w:t>kuliah</w:t>
            </w:r>
          </w:p>
          <w:p w14:paraId="46086318" w14:textId="77777777" w:rsidR="0025094F" w:rsidRPr="00F24B88" w:rsidRDefault="00A85170" w:rsidP="00A85170">
            <w:pPr>
              <w:spacing w:after="200"/>
              <w:contextualSpacing/>
              <w:jc w:val="center"/>
              <w:rPr>
                <w:rFonts w:cs="Times New Roman"/>
                <w:sz w:val="20"/>
                <w:szCs w:val="20"/>
              </w:rPr>
            </w:pPr>
            <w:r w:rsidRPr="00F24B88">
              <w:rPr>
                <w:rFonts w:cs="Times New Roman"/>
                <w:sz w:val="20"/>
                <w:szCs w:val="20"/>
              </w:rPr>
              <w:t>Sebenarnya</w:t>
            </w:r>
          </w:p>
        </w:tc>
        <w:tc>
          <w:tcPr>
            <w:tcW w:w="1480" w:type="pct"/>
            <w:tcBorders>
              <w:top w:val="single" w:sz="12" w:space="0" w:color="auto"/>
              <w:bottom w:val="single" w:sz="12" w:space="0" w:color="auto"/>
            </w:tcBorders>
            <w:shd w:val="clear" w:color="auto" w:fill="F2F2F2" w:themeFill="background1" w:themeFillShade="F2"/>
            <w:tcMar>
              <w:left w:w="28" w:type="dxa"/>
              <w:right w:w="28" w:type="dxa"/>
            </w:tcMar>
            <w:vAlign w:val="center"/>
          </w:tcPr>
          <w:p w14:paraId="4ACE5DF2" w14:textId="77777777" w:rsidR="0025094F" w:rsidRPr="00F24B88" w:rsidRDefault="00A85170" w:rsidP="00A85170">
            <w:pPr>
              <w:spacing w:after="200"/>
              <w:contextualSpacing/>
              <w:jc w:val="center"/>
              <w:rPr>
                <w:rFonts w:cs="Times New Roman"/>
                <w:sz w:val="20"/>
                <w:szCs w:val="20"/>
              </w:rPr>
            </w:pPr>
            <w:r w:rsidRPr="00F24B88">
              <w:rPr>
                <w:rFonts w:cs="Times New Roman"/>
                <w:sz w:val="20"/>
                <w:szCs w:val="20"/>
                <w:lang w:val="en-ID"/>
              </w:rPr>
              <w:t>Mata</w:t>
            </w:r>
            <w:r w:rsidR="00EE188A">
              <w:rPr>
                <w:rFonts w:cs="Times New Roman"/>
                <w:sz w:val="20"/>
                <w:szCs w:val="20"/>
                <w:lang w:val="en-ID"/>
              </w:rPr>
              <w:t xml:space="preserve"> </w:t>
            </w:r>
            <w:r w:rsidRPr="00F24B88">
              <w:rPr>
                <w:rFonts w:cs="Times New Roman"/>
                <w:sz w:val="20"/>
                <w:szCs w:val="20"/>
                <w:lang w:val="en-ID"/>
              </w:rPr>
              <w:t>kuliah</w:t>
            </w:r>
            <w:r w:rsidR="0025094F" w:rsidRPr="00F24B88">
              <w:rPr>
                <w:rFonts w:cs="Times New Roman"/>
                <w:sz w:val="20"/>
                <w:szCs w:val="20"/>
              </w:rPr>
              <w:t xml:space="preserve"> Rekomendasi</w:t>
            </w:r>
          </w:p>
        </w:tc>
        <w:tc>
          <w:tcPr>
            <w:tcW w:w="430" w:type="pct"/>
            <w:tcBorders>
              <w:top w:val="single" w:sz="12" w:space="0" w:color="auto"/>
              <w:bottom w:val="single" w:sz="12" w:space="0" w:color="auto"/>
            </w:tcBorders>
            <w:shd w:val="clear" w:color="auto" w:fill="F2F2F2" w:themeFill="background1" w:themeFillShade="F2"/>
            <w:vAlign w:val="center"/>
          </w:tcPr>
          <w:p w14:paraId="69F6D8AA" w14:textId="77777777" w:rsidR="0025094F" w:rsidRPr="00DC626A" w:rsidRDefault="0025094F" w:rsidP="00A85170">
            <w:pPr>
              <w:spacing w:after="200"/>
              <w:contextualSpacing/>
              <w:jc w:val="center"/>
              <w:rPr>
                <w:rFonts w:cs="Times New Roman"/>
                <w:sz w:val="20"/>
                <w:szCs w:val="20"/>
                <w:lang w:val="en-ID"/>
              </w:rPr>
            </w:pPr>
            <w:r w:rsidRPr="00F24B88">
              <w:rPr>
                <w:rFonts w:cs="Times New Roman"/>
                <w:sz w:val="20"/>
                <w:szCs w:val="20"/>
              </w:rPr>
              <w:t>Akurasi</w:t>
            </w:r>
            <w:r w:rsidR="00DC626A">
              <w:rPr>
                <w:rFonts w:cs="Times New Roman"/>
                <w:sz w:val="20"/>
                <w:szCs w:val="20"/>
                <w:lang w:val="en-ID"/>
              </w:rPr>
              <w:t xml:space="preserve"> (%)</w:t>
            </w:r>
          </w:p>
        </w:tc>
      </w:tr>
      <w:tr w:rsidR="00F24B88" w:rsidRPr="00F24B88" w14:paraId="7574AD89" w14:textId="77777777" w:rsidTr="008201A7">
        <w:trPr>
          <w:trHeight w:val="20"/>
        </w:trPr>
        <w:tc>
          <w:tcPr>
            <w:tcW w:w="374" w:type="pct"/>
            <w:tcBorders>
              <w:top w:val="single" w:sz="12" w:space="0" w:color="auto"/>
            </w:tcBorders>
          </w:tcPr>
          <w:p w14:paraId="445573F7" w14:textId="77777777" w:rsidR="0025094F" w:rsidRPr="00F24B88" w:rsidRDefault="00F875B5" w:rsidP="00A85170">
            <w:pPr>
              <w:spacing w:after="200"/>
              <w:contextualSpacing/>
              <w:jc w:val="center"/>
              <w:rPr>
                <w:rFonts w:cs="Times New Roman"/>
                <w:sz w:val="20"/>
                <w:szCs w:val="20"/>
                <w:lang w:val="en-ID"/>
              </w:rPr>
            </w:pPr>
            <w:r w:rsidRPr="00F24B88">
              <w:rPr>
                <w:rFonts w:cs="Times New Roman"/>
                <w:sz w:val="20"/>
                <w:szCs w:val="20"/>
                <w:lang w:val="en-ID"/>
              </w:rPr>
              <w:t>N001</w:t>
            </w:r>
          </w:p>
        </w:tc>
        <w:tc>
          <w:tcPr>
            <w:tcW w:w="534" w:type="pct"/>
            <w:tcBorders>
              <w:top w:val="single" w:sz="12" w:space="0" w:color="auto"/>
            </w:tcBorders>
          </w:tcPr>
          <w:p w14:paraId="1D4E9F41"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1, 2</w:t>
            </w:r>
          </w:p>
        </w:tc>
        <w:tc>
          <w:tcPr>
            <w:tcW w:w="699" w:type="pct"/>
            <w:tcBorders>
              <w:top w:val="single" w:sz="12" w:space="0" w:color="auto"/>
            </w:tcBorders>
          </w:tcPr>
          <w:p w14:paraId="6C402FE4"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3</w:t>
            </w:r>
          </w:p>
        </w:tc>
        <w:tc>
          <w:tcPr>
            <w:tcW w:w="1484" w:type="pct"/>
            <w:tcBorders>
              <w:top w:val="single" w:sz="12" w:space="0" w:color="auto"/>
            </w:tcBorders>
            <w:tcMar>
              <w:left w:w="28" w:type="dxa"/>
              <w:right w:w="28" w:type="dxa"/>
            </w:tcMar>
          </w:tcPr>
          <w:p w14:paraId="757A2F44" w14:textId="77777777" w:rsidR="0025094F" w:rsidRPr="00F24B88" w:rsidRDefault="00B37AEF" w:rsidP="00F24B88">
            <w:pPr>
              <w:ind w:left="-63" w:right="-108"/>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Pr="00F24B88">
              <w:rPr>
                <w:rFonts w:eastAsia="Times New Roman" w:cs="Times New Roman"/>
                <w:color w:val="000000"/>
                <w:sz w:val="20"/>
                <w:szCs w:val="20"/>
              </w:rPr>
              <w:t>KP003</w:t>
            </w:r>
            <w:r w:rsidRPr="00F24B88">
              <w:rPr>
                <w:rFonts w:eastAsia="Times New Roman" w:cs="Times New Roman"/>
                <w:color w:val="000000"/>
                <w:sz w:val="20"/>
                <w:szCs w:val="20"/>
                <w:lang w:val="en-ID"/>
              </w:rPr>
              <w:t>,</w:t>
            </w:r>
            <w:r w:rsidR="00A76074"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KP047</w:t>
            </w:r>
            <w:r w:rsidR="00A76074"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KP066</w:t>
            </w:r>
            <w:r w:rsidR="00A76074" w:rsidRPr="00F24B88">
              <w:rPr>
                <w:rFonts w:eastAsia="Times New Roman" w:cs="Times New Roman"/>
                <w:color w:val="000000"/>
                <w:sz w:val="20"/>
                <w:szCs w:val="20"/>
                <w:lang w:val="en-ID"/>
              </w:rPr>
              <w:t xml:space="preserve">, </w:t>
            </w:r>
            <w:r w:rsidR="00F24B88">
              <w:rPr>
                <w:rFonts w:eastAsia="Times New Roman" w:cs="Times New Roman"/>
                <w:color w:val="000000"/>
                <w:sz w:val="20"/>
                <w:szCs w:val="20"/>
                <w:lang w:val="en-ID"/>
              </w:rPr>
              <w:t>K</w:t>
            </w:r>
            <w:r w:rsidRPr="00F24B88">
              <w:rPr>
                <w:rFonts w:eastAsia="Times New Roman" w:cs="Times New Roman"/>
                <w:color w:val="000000"/>
                <w:sz w:val="20"/>
                <w:szCs w:val="20"/>
              </w:rPr>
              <w:t>P130</w:t>
            </w:r>
            <w:r w:rsidR="00A76074"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MI031</w:t>
            </w:r>
            <w:r w:rsidR="00A76074"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PG066</w:t>
            </w:r>
            <w:r w:rsidR="00A76074"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PG173</w:t>
            </w:r>
            <w:r w:rsidR="00A76074"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UM019</w:t>
            </w:r>
            <w:r w:rsidR="00A76074"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UM046</w:t>
            </w:r>
            <w:r w:rsidR="00A76074" w:rsidRPr="00F24B88">
              <w:rPr>
                <w:rFonts w:eastAsia="Times New Roman" w:cs="Times New Roman"/>
                <w:color w:val="000000"/>
                <w:sz w:val="20"/>
                <w:szCs w:val="20"/>
                <w:lang w:val="en-ID"/>
              </w:rPr>
              <w:t>}</w:t>
            </w:r>
          </w:p>
        </w:tc>
        <w:tc>
          <w:tcPr>
            <w:tcW w:w="1480" w:type="pct"/>
            <w:tcBorders>
              <w:top w:val="single" w:sz="12" w:space="0" w:color="auto"/>
            </w:tcBorders>
            <w:tcMar>
              <w:left w:w="28" w:type="dxa"/>
              <w:right w:w="28" w:type="dxa"/>
            </w:tcMar>
          </w:tcPr>
          <w:p w14:paraId="6B744434" w14:textId="77777777" w:rsidR="0025094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Pr="00F24B88">
              <w:rPr>
                <w:rFonts w:eastAsia="Times New Roman" w:cs="Times New Roman"/>
                <w:color w:val="000000"/>
                <w:sz w:val="20"/>
                <w:szCs w:val="20"/>
              </w:rPr>
              <w:t>PG173</w:t>
            </w:r>
            <w:r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KP066</w:t>
            </w:r>
            <w:r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PG066</w:t>
            </w:r>
            <w:r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KP003</w:t>
            </w:r>
            <w:r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UM019</w:t>
            </w:r>
            <w:r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UM021</w:t>
            </w:r>
            <w:r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MI031</w:t>
            </w:r>
            <w:r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UM046</w:t>
            </w:r>
            <w:r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KP130</w:t>
            </w:r>
            <w:r w:rsidRPr="00F24B88">
              <w:rPr>
                <w:rFonts w:eastAsia="Times New Roman" w:cs="Times New Roman"/>
                <w:color w:val="000000"/>
                <w:sz w:val="20"/>
                <w:szCs w:val="20"/>
                <w:lang w:val="en-ID"/>
              </w:rPr>
              <w:t>}</w:t>
            </w:r>
          </w:p>
        </w:tc>
        <w:tc>
          <w:tcPr>
            <w:tcW w:w="430" w:type="pct"/>
            <w:tcBorders>
              <w:top w:val="single" w:sz="12" w:space="0" w:color="auto"/>
            </w:tcBorders>
          </w:tcPr>
          <w:p w14:paraId="66696C82" w14:textId="77777777" w:rsidR="0025094F" w:rsidRPr="00F24B88" w:rsidRDefault="00DC626A" w:rsidP="00A85170">
            <w:pPr>
              <w:spacing w:after="200"/>
              <w:contextualSpacing/>
              <w:jc w:val="center"/>
              <w:rPr>
                <w:rFonts w:cs="Times New Roman"/>
                <w:sz w:val="20"/>
                <w:szCs w:val="20"/>
              </w:rPr>
            </w:pPr>
            <w:r>
              <w:rPr>
                <w:rFonts w:cs="Times New Roman"/>
                <w:sz w:val="20"/>
                <w:szCs w:val="20"/>
              </w:rPr>
              <w:t>88,89</w:t>
            </w:r>
          </w:p>
        </w:tc>
      </w:tr>
      <w:tr w:rsidR="00F24B88" w:rsidRPr="00F24B88" w14:paraId="66A9F7D9" w14:textId="77777777" w:rsidTr="008201A7">
        <w:trPr>
          <w:trHeight w:val="20"/>
        </w:trPr>
        <w:tc>
          <w:tcPr>
            <w:tcW w:w="374" w:type="pct"/>
          </w:tcPr>
          <w:p w14:paraId="183259B5" w14:textId="77777777" w:rsidR="0025094F" w:rsidRPr="00F24B88" w:rsidRDefault="00F875B5" w:rsidP="00A85170">
            <w:pPr>
              <w:spacing w:after="200"/>
              <w:contextualSpacing/>
              <w:jc w:val="center"/>
              <w:rPr>
                <w:rFonts w:cs="Times New Roman"/>
                <w:sz w:val="20"/>
                <w:szCs w:val="20"/>
                <w:lang w:val="en-ID"/>
              </w:rPr>
            </w:pPr>
            <w:r w:rsidRPr="00F24B88">
              <w:rPr>
                <w:rFonts w:cs="Times New Roman"/>
                <w:sz w:val="20"/>
                <w:szCs w:val="20"/>
                <w:lang w:val="en-ID"/>
              </w:rPr>
              <w:t>N001</w:t>
            </w:r>
          </w:p>
        </w:tc>
        <w:tc>
          <w:tcPr>
            <w:tcW w:w="534" w:type="pct"/>
          </w:tcPr>
          <w:p w14:paraId="5EA82ED2"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1,2,3</w:t>
            </w:r>
          </w:p>
        </w:tc>
        <w:tc>
          <w:tcPr>
            <w:tcW w:w="699" w:type="pct"/>
          </w:tcPr>
          <w:p w14:paraId="751925B9" w14:textId="77777777" w:rsidR="0025094F" w:rsidRPr="00F24B88" w:rsidRDefault="0025094F" w:rsidP="007168D4">
            <w:pPr>
              <w:spacing w:after="200"/>
              <w:ind w:right="120"/>
              <w:contextualSpacing/>
              <w:jc w:val="center"/>
              <w:rPr>
                <w:rFonts w:cs="Times New Roman"/>
                <w:sz w:val="20"/>
                <w:szCs w:val="20"/>
              </w:rPr>
            </w:pPr>
            <w:r w:rsidRPr="00F24B88">
              <w:rPr>
                <w:rFonts w:cs="Times New Roman"/>
                <w:sz w:val="20"/>
                <w:szCs w:val="20"/>
              </w:rPr>
              <w:t>4</w:t>
            </w:r>
          </w:p>
        </w:tc>
        <w:tc>
          <w:tcPr>
            <w:tcW w:w="1484" w:type="pct"/>
            <w:tcMar>
              <w:left w:w="28" w:type="dxa"/>
              <w:right w:w="28" w:type="dxa"/>
            </w:tcMar>
          </w:tcPr>
          <w:p w14:paraId="60C91893" w14:textId="77777777" w:rsidR="00B37AEF" w:rsidRPr="00F24B88" w:rsidRDefault="006B6CBB" w:rsidP="00A85170">
            <w:pPr>
              <w:ind w:left="-63" w:right="-108"/>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KP011</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w:t>
            </w:r>
            <w:proofErr w:type="gramStart"/>
            <w:r w:rsidR="00B37AEF" w:rsidRPr="00F24B88">
              <w:rPr>
                <w:rFonts w:eastAsia="Times New Roman" w:cs="Times New Roman"/>
                <w:color w:val="000000"/>
                <w:sz w:val="20"/>
                <w:szCs w:val="20"/>
              </w:rPr>
              <w:t>342</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369</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KP371</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MI073</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MI113</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PG119</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UM013</w:t>
            </w:r>
            <w:r w:rsidRPr="00F24B88">
              <w:rPr>
                <w:rFonts w:eastAsia="Times New Roman" w:cs="Times New Roman"/>
                <w:color w:val="000000"/>
                <w:sz w:val="20"/>
                <w:szCs w:val="20"/>
                <w:lang w:val="en-ID"/>
              </w:rPr>
              <w:t>,</w:t>
            </w:r>
          </w:p>
          <w:p w14:paraId="1DC0AEAC" w14:textId="77777777" w:rsidR="0025094F" w:rsidRPr="00F24B88" w:rsidRDefault="00B37AEF" w:rsidP="00A85170">
            <w:pPr>
              <w:ind w:left="-63" w:right="-108"/>
              <w:jc w:val="center"/>
              <w:rPr>
                <w:rFonts w:eastAsia="Times New Roman" w:cs="Times New Roman"/>
                <w:color w:val="000000"/>
                <w:sz w:val="20"/>
                <w:szCs w:val="20"/>
                <w:lang w:val="en-ID"/>
              </w:rPr>
            </w:pPr>
            <w:r w:rsidRPr="00F24B88">
              <w:rPr>
                <w:rFonts w:eastAsia="Times New Roman" w:cs="Times New Roman"/>
                <w:color w:val="000000"/>
                <w:sz w:val="20"/>
                <w:szCs w:val="20"/>
              </w:rPr>
              <w:t>UM016</w:t>
            </w:r>
            <w:r w:rsidR="006B6CBB"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UM021</w:t>
            </w:r>
            <w:r w:rsidR="006B6CBB" w:rsidRPr="00F24B88">
              <w:rPr>
                <w:rFonts w:eastAsia="Times New Roman" w:cs="Times New Roman"/>
                <w:color w:val="000000"/>
                <w:sz w:val="20"/>
                <w:szCs w:val="20"/>
                <w:lang w:val="en-ID"/>
              </w:rPr>
              <w:t>}</w:t>
            </w:r>
          </w:p>
        </w:tc>
        <w:tc>
          <w:tcPr>
            <w:tcW w:w="1480" w:type="pct"/>
            <w:tcMar>
              <w:left w:w="28" w:type="dxa"/>
              <w:right w:w="28" w:type="dxa"/>
            </w:tcMar>
          </w:tcPr>
          <w:p w14:paraId="03F9CC36" w14:textId="77777777" w:rsidR="00B37AEF" w:rsidRPr="00F24B88" w:rsidRDefault="006B6CBB" w:rsidP="00A85170">
            <w:pPr>
              <w:ind w:right="-108"/>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UM013</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KP369</w:t>
            </w:r>
            <w:r w:rsid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KP011</w:t>
            </w:r>
            <w:r w:rsid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PG</w:t>
            </w:r>
            <w:proofErr w:type="gramStart"/>
            <w:r w:rsidR="00B37AEF" w:rsidRPr="00F24B88">
              <w:rPr>
                <w:rFonts w:eastAsia="Times New Roman" w:cs="Times New Roman"/>
                <w:color w:val="000000"/>
                <w:sz w:val="20"/>
                <w:szCs w:val="20"/>
              </w:rPr>
              <w:t>119</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UM</w:t>
            </w:r>
            <w:proofErr w:type="gramEnd"/>
            <w:r w:rsidR="00B37AEF" w:rsidRPr="00F24B88">
              <w:rPr>
                <w:rFonts w:eastAsia="Times New Roman" w:cs="Times New Roman"/>
                <w:color w:val="000000"/>
                <w:sz w:val="20"/>
                <w:szCs w:val="20"/>
              </w:rPr>
              <w:t>038</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KP371</w:t>
            </w:r>
            <w:r w:rsidRPr="00F24B88">
              <w:rPr>
                <w:rFonts w:eastAsia="Times New Roman" w:cs="Times New Roman"/>
                <w:color w:val="000000"/>
                <w:sz w:val="20"/>
                <w:szCs w:val="20"/>
                <w:lang w:val="en-ID"/>
              </w:rPr>
              <w:t>,</w:t>
            </w:r>
          </w:p>
          <w:p w14:paraId="211BF149" w14:textId="77777777" w:rsidR="0025094F" w:rsidRPr="00F24B88" w:rsidRDefault="00B37AEF" w:rsidP="00F24B88">
            <w:pPr>
              <w:ind w:right="-108"/>
              <w:jc w:val="center"/>
              <w:rPr>
                <w:rFonts w:eastAsia="Times New Roman" w:cs="Times New Roman"/>
                <w:color w:val="000000"/>
                <w:sz w:val="20"/>
                <w:szCs w:val="20"/>
                <w:lang w:val="en-ID"/>
              </w:rPr>
            </w:pPr>
            <w:r w:rsidRPr="00F24B88">
              <w:rPr>
                <w:rFonts w:eastAsia="Times New Roman" w:cs="Times New Roman"/>
                <w:color w:val="000000"/>
                <w:sz w:val="20"/>
                <w:szCs w:val="20"/>
              </w:rPr>
              <w:t>MI073</w:t>
            </w:r>
            <w:r w:rsidR="006B6CBB"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KP342</w:t>
            </w:r>
            <w:r w:rsidR="006B6CBB" w:rsidRPr="00F24B88">
              <w:rPr>
                <w:rFonts w:eastAsia="Times New Roman" w:cs="Times New Roman"/>
                <w:color w:val="000000"/>
                <w:sz w:val="20"/>
                <w:szCs w:val="20"/>
                <w:lang w:val="en-ID"/>
              </w:rPr>
              <w:t>,</w:t>
            </w:r>
            <w:r w:rsidRPr="00F24B88">
              <w:rPr>
                <w:rFonts w:eastAsia="Times New Roman" w:cs="Times New Roman"/>
                <w:color w:val="000000"/>
                <w:sz w:val="20"/>
                <w:szCs w:val="20"/>
              </w:rPr>
              <w:t>UM016</w:t>
            </w:r>
            <w:r w:rsidR="006B6CBB" w:rsidRPr="00F24B88">
              <w:rPr>
                <w:rFonts w:eastAsia="Times New Roman" w:cs="Times New Roman"/>
                <w:color w:val="000000"/>
                <w:sz w:val="20"/>
                <w:szCs w:val="20"/>
                <w:lang w:val="en-ID"/>
              </w:rPr>
              <w:t>}</w:t>
            </w:r>
          </w:p>
        </w:tc>
        <w:tc>
          <w:tcPr>
            <w:tcW w:w="430" w:type="pct"/>
          </w:tcPr>
          <w:p w14:paraId="480443CD" w14:textId="77777777" w:rsidR="0025094F" w:rsidRPr="00F24B88" w:rsidRDefault="00DC626A" w:rsidP="00A85170">
            <w:pPr>
              <w:spacing w:after="200"/>
              <w:contextualSpacing/>
              <w:jc w:val="center"/>
              <w:rPr>
                <w:rFonts w:cs="Times New Roman"/>
                <w:sz w:val="20"/>
                <w:szCs w:val="20"/>
              </w:rPr>
            </w:pPr>
            <w:r>
              <w:rPr>
                <w:rFonts w:cs="Times New Roman"/>
                <w:sz w:val="20"/>
                <w:szCs w:val="20"/>
              </w:rPr>
              <w:t>88,89</w:t>
            </w:r>
          </w:p>
        </w:tc>
      </w:tr>
      <w:tr w:rsidR="00F24B88" w:rsidRPr="00F24B88" w14:paraId="0EC10C21" w14:textId="77777777" w:rsidTr="008201A7">
        <w:trPr>
          <w:trHeight w:val="20"/>
        </w:trPr>
        <w:tc>
          <w:tcPr>
            <w:tcW w:w="374" w:type="pct"/>
          </w:tcPr>
          <w:p w14:paraId="21961AA6" w14:textId="77777777" w:rsidR="0025094F" w:rsidRPr="00F24B88" w:rsidRDefault="00F875B5" w:rsidP="00A85170">
            <w:pPr>
              <w:spacing w:after="200"/>
              <w:contextualSpacing/>
              <w:jc w:val="center"/>
              <w:rPr>
                <w:rFonts w:cs="Times New Roman"/>
                <w:sz w:val="20"/>
                <w:szCs w:val="20"/>
              </w:rPr>
            </w:pPr>
            <w:r w:rsidRPr="00F24B88">
              <w:rPr>
                <w:rFonts w:cs="Times New Roman"/>
                <w:sz w:val="20"/>
                <w:szCs w:val="20"/>
                <w:lang w:val="en-ID"/>
              </w:rPr>
              <w:t>N001</w:t>
            </w:r>
          </w:p>
        </w:tc>
        <w:tc>
          <w:tcPr>
            <w:tcW w:w="534" w:type="pct"/>
          </w:tcPr>
          <w:p w14:paraId="16890B7A"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1,2,3,4</w:t>
            </w:r>
          </w:p>
        </w:tc>
        <w:tc>
          <w:tcPr>
            <w:tcW w:w="699" w:type="pct"/>
          </w:tcPr>
          <w:p w14:paraId="228A1180" w14:textId="77777777" w:rsidR="0025094F" w:rsidRPr="00F24B88" w:rsidRDefault="0025094F" w:rsidP="007168D4">
            <w:pPr>
              <w:spacing w:after="200"/>
              <w:ind w:right="120"/>
              <w:contextualSpacing/>
              <w:jc w:val="center"/>
              <w:rPr>
                <w:rFonts w:cs="Times New Roman"/>
                <w:sz w:val="20"/>
                <w:szCs w:val="20"/>
              </w:rPr>
            </w:pPr>
            <w:r w:rsidRPr="00F24B88">
              <w:rPr>
                <w:rFonts w:cs="Times New Roman"/>
                <w:sz w:val="20"/>
                <w:szCs w:val="20"/>
              </w:rPr>
              <w:t>5</w:t>
            </w:r>
          </w:p>
        </w:tc>
        <w:tc>
          <w:tcPr>
            <w:tcW w:w="1484" w:type="pct"/>
            <w:tcMar>
              <w:left w:w="28" w:type="dxa"/>
              <w:right w:w="28" w:type="dxa"/>
            </w:tcMar>
          </w:tcPr>
          <w:p w14:paraId="25CE2E99" w14:textId="77777777" w:rsidR="0025094F" w:rsidRPr="00F24B88" w:rsidRDefault="00226E4E" w:rsidP="00F24B88">
            <w:pPr>
              <w:ind w:left="-63" w:right="-108"/>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KP043</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KP045</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KP181</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KP225</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KP229</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KP343</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KP370</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KP372</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UM038</w:t>
            </w:r>
            <w:r w:rsidRPr="00F24B88">
              <w:rPr>
                <w:rFonts w:eastAsia="Times New Roman" w:cs="Times New Roman"/>
                <w:color w:val="000000"/>
                <w:sz w:val="20"/>
                <w:szCs w:val="20"/>
                <w:lang w:val="en-ID"/>
              </w:rPr>
              <w:t>}</w:t>
            </w:r>
          </w:p>
        </w:tc>
        <w:tc>
          <w:tcPr>
            <w:tcW w:w="1480" w:type="pct"/>
            <w:tcMar>
              <w:left w:w="28" w:type="dxa"/>
              <w:right w:w="28" w:type="dxa"/>
            </w:tcMar>
          </w:tcPr>
          <w:p w14:paraId="71DE67EA" w14:textId="77777777" w:rsidR="0025094F" w:rsidRPr="00F24B88" w:rsidRDefault="00226E4E"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KP229</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KP343</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KP045</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KP043</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KP181</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PG181</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PG176</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KP225</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KS001</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PG175</w:t>
            </w:r>
            <w:r w:rsidRPr="00F24B88">
              <w:rPr>
                <w:rFonts w:eastAsia="Times New Roman" w:cs="Times New Roman"/>
                <w:color w:val="000000"/>
                <w:sz w:val="20"/>
                <w:szCs w:val="20"/>
                <w:lang w:val="en-ID"/>
              </w:rPr>
              <w:t>}</w:t>
            </w:r>
          </w:p>
        </w:tc>
        <w:tc>
          <w:tcPr>
            <w:tcW w:w="430" w:type="pct"/>
          </w:tcPr>
          <w:p w14:paraId="7C456F05" w14:textId="77777777" w:rsidR="0025094F" w:rsidRPr="00DC626A" w:rsidRDefault="00DC626A" w:rsidP="00A85170">
            <w:pPr>
              <w:spacing w:after="200"/>
              <w:contextualSpacing/>
              <w:jc w:val="center"/>
              <w:rPr>
                <w:rFonts w:cs="Times New Roman"/>
                <w:sz w:val="20"/>
                <w:szCs w:val="20"/>
                <w:lang w:val="en-ID"/>
              </w:rPr>
            </w:pPr>
            <w:r>
              <w:rPr>
                <w:rFonts w:cs="Times New Roman"/>
                <w:sz w:val="20"/>
                <w:szCs w:val="20"/>
              </w:rPr>
              <w:t>60</w:t>
            </w:r>
            <w:r>
              <w:rPr>
                <w:rFonts w:cs="Times New Roman"/>
                <w:sz w:val="20"/>
                <w:szCs w:val="20"/>
                <w:lang w:val="en-ID"/>
              </w:rPr>
              <w:t>,00</w:t>
            </w:r>
          </w:p>
        </w:tc>
      </w:tr>
      <w:tr w:rsidR="00F24B88" w:rsidRPr="00F24B88" w14:paraId="5EEE0A17" w14:textId="77777777" w:rsidTr="008201A7">
        <w:trPr>
          <w:trHeight w:val="20"/>
        </w:trPr>
        <w:tc>
          <w:tcPr>
            <w:tcW w:w="374" w:type="pct"/>
          </w:tcPr>
          <w:p w14:paraId="1EFB0477" w14:textId="77777777" w:rsidR="0025094F" w:rsidRPr="00F24B88" w:rsidRDefault="00F875B5" w:rsidP="00A85170">
            <w:pPr>
              <w:spacing w:after="200"/>
              <w:contextualSpacing/>
              <w:jc w:val="center"/>
              <w:rPr>
                <w:rFonts w:cs="Times New Roman"/>
                <w:sz w:val="20"/>
                <w:szCs w:val="20"/>
              </w:rPr>
            </w:pPr>
            <w:r w:rsidRPr="00F24B88">
              <w:rPr>
                <w:rFonts w:cs="Times New Roman"/>
                <w:sz w:val="20"/>
                <w:szCs w:val="20"/>
                <w:lang w:val="en-ID"/>
              </w:rPr>
              <w:t>N002</w:t>
            </w:r>
          </w:p>
        </w:tc>
        <w:tc>
          <w:tcPr>
            <w:tcW w:w="534" w:type="pct"/>
          </w:tcPr>
          <w:p w14:paraId="1EE6FEBB"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1,2</w:t>
            </w:r>
          </w:p>
        </w:tc>
        <w:tc>
          <w:tcPr>
            <w:tcW w:w="699" w:type="pct"/>
          </w:tcPr>
          <w:p w14:paraId="1EC719F0"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3</w:t>
            </w:r>
          </w:p>
        </w:tc>
        <w:tc>
          <w:tcPr>
            <w:tcW w:w="1484" w:type="pct"/>
            <w:tcMar>
              <w:left w:w="28" w:type="dxa"/>
              <w:right w:w="28" w:type="dxa"/>
            </w:tcMar>
          </w:tcPr>
          <w:p w14:paraId="573AC309" w14:textId="77777777" w:rsidR="00B37AEF" w:rsidRPr="00F24B88" w:rsidRDefault="00226E4E" w:rsidP="00A85170">
            <w:pPr>
              <w:ind w:left="-63" w:right="-108"/>
              <w:jc w:val="center"/>
              <w:rPr>
                <w:rFonts w:eastAsia="Times New Roman" w:cs="Times New Roman"/>
                <w:sz w:val="20"/>
                <w:szCs w:val="20"/>
                <w:lang w:val="en-ID"/>
              </w:rPr>
            </w:pPr>
            <w:r w:rsidRPr="00F24B88">
              <w:rPr>
                <w:rFonts w:eastAsia="Times New Roman" w:cs="Times New Roman"/>
                <w:sz w:val="20"/>
                <w:szCs w:val="20"/>
                <w:lang w:val="en-ID"/>
              </w:rPr>
              <w:t>{</w:t>
            </w:r>
            <w:r w:rsidR="00B37AEF" w:rsidRPr="00F24B88">
              <w:rPr>
                <w:rFonts w:eastAsia="Times New Roman" w:cs="Times New Roman"/>
                <w:sz w:val="20"/>
                <w:szCs w:val="20"/>
              </w:rPr>
              <w:t>KP003</w:t>
            </w:r>
            <w:r w:rsidRPr="00F24B88">
              <w:rPr>
                <w:rFonts w:eastAsia="Times New Roman" w:cs="Times New Roman"/>
                <w:sz w:val="20"/>
                <w:szCs w:val="20"/>
                <w:lang w:val="en-ID"/>
              </w:rPr>
              <w:t xml:space="preserve">, </w:t>
            </w:r>
            <w:r w:rsidR="00B37AEF" w:rsidRPr="00F24B88">
              <w:rPr>
                <w:rFonts w:eastAsia="Times New Roman" w:cs="Times New Roman"/>
                <w:sz w:val="20"/>
                <w:szCs w:val="20"/>
              </w:rPr>
              <w:t>KP</w:t>
            </w:r>
            <w:proofErr w:type="gramStart"/>
            <w:r w:rsidR="00B37AEF" w:rsidRPr="00F24B88">
              <w:rPr>
                <w:rFonts w:eastAsia="Times New Roman" w:cs="Times New Roman"/>
                <w:sz w:val="20"/>
                <w:szCs w:val="20"/>
              </w:rPr>
              <w:t>047</w:t>
            </w:r>
            <w:r w:rsidRPr="00F24B88">
              <w:rPr>
                <w:rFonts w:eastAsia="Times New Roman" w:cs="Times New Roman"/>
                <w:sz w:val="20"/>
                <w:szCs w:val="20"/>
                <w:lang w:val="en-ID"/>
              </w:rPr>
              <w:t>,</w:t>
            </w:r>
            <w:r w:rsidR="00B37AEF" w:rsidRPr="00F24B88">
              <w:rPr>
                <w:rFonts w:eastAsia="Times New Roman" w:cs="Times New Roman"/>
                <w:sz w:val="20"/>
                <w:szCs w:val="20"/>
              </w:rPr>
              <w:t>MI</w:t>
            </w:r>
            <w:proofErr w:type="gramEnd"/>
            <w:r w:rsidR="00B37AEF" w:rsidRPr="00F24B88">
              <w:rPr>
                <w:rFonts w:eastAsia="Times New Roman" w:cs="Times New Roman"/>
                <w:sz w:val="20"/>
                <w:szCs w:val="20"/>
              </w:rPr>
              <w:t>031</w:t>
            </w:r>
            <w:r w:rsidRPr="00F24B88">
              <w:rPr>
                <w:rFonts w:eastAsia="Times New Roman" w:cs="Times New Roman"/>
                <w:sz w:val="20"/>
                <w:szCs w:val="20"/>
                <w:lang w:val="en-ID"/>
              </w:rPr>
              <w:t xml:space="preserve">, </w:t>
            </w:r>
            <w:r w:rsidR="00B37AEF" w:rsidRPr="00F24B88">
              <w:rPr>
                <w:rFonts w:eastAsia="Times New Roman" w:cs="Times New Roman"/>
                <w:sz w:val="20"/>
                <w:szCs w:val="20"/>
              </w:rPr>
              <w:t>KP066</w:t>
            </w:r>
            <w:r w:rsidRPr="00F24B88">
              <w:rPr>
                <w:rFonts w:eastAsia="Times New Roman" w:cs="Times New Roman"/>
                <w:sz w:val="20"/>
                <w:szCs w:val="20"/>
                <w:lang w:val="en-ID"/>
              </w:rPr>
              <w:t>,</w:t>
            </w:r>
          </w:p>
          <w:p w14:paraId="0459089D" w14:textId="77777777" w:rsidR="0025094F" w:rsidRPr="00F24B88" w:rsidRDefault="00B37AEF" w:rsidP="00F24B88">
            <w:pPr>
              <w:ind w:left="-63" w:right="-108"/>
              <w:jc w:val="center"/>
              <w:rPr>
                <w:rFonts w:eastAsia="Times New Roman" w:cs="Times New Roman"/>
                <w:sz w:val="20"/>
                <w:szCs w:val="20"/>
                <w:lang w:val="en-ID"/>
              </w:rPr>
            </w:pPr>
            <w:r w:rsidRPr="00F24B88">
              <w:rPr>
                <w:rFonts w:eastAsia="Times New Roman" w:cs="Times New Roman"/>
                <w:sz w:val="20"/>
                <w:szCs w:val="20"/>
              </w:rPr>
              <w:t>KP130</w:t>
            </w:r>
            <w:r w:rsidR="00226E4E" w:rsidRPr="00F24B88">
              <w:rPr>
                <w:rFonts w:eastAsia="Times New Roman" w:cs="Times New Roman"/>
                <w:sz w:val="20"/>
                <w:szCs w:val="20"/>
                <w:lang w:val="en-ID"/>
              </w:rPr>
              <w:t xml:space="preserve">, </w:t>
            </w:r>
            <w:r w:rsidRPr="00F24B88">
              <w:rPr>
                <w:rFonts w:eastAsia="Times New Roman" w:cs="Times New Roman"/>
                <w:sz w:val="20"/>
                <w:szCs w:val="20"/>
              </w:rPr>
              <w:t>UM021</w:t>
            </w:r>
            <w:r w:rsidR="00226E4E" w:rsidRPr="00F24B88">
              <w:rPr>
                <w:rFonts w:eastAsia="Times New Roman" w:cs="Times New Roman"/>
                <w:sz w:val="20"/>
                <w:szCs w:val="20"/>
                <w:lang w:val="en-ID"/>
              </w:rPr>
              <w:t>,</w:t>
            </w:r>
            <w:r w:rsidRPr="00F24B88">
              <w:rPr>
                <w:rFonts w:eastAsia="Times New Roman" w:cs="Times New Roman"/>
                <w:sz w:val="20"/>
                <w:szCs w:val="20"/>
              </w:rPr>
              <w:t>UM019</w:t>
            </w:r>
            <w:r w:rsidR="00226E4E" w:rsidRPr="00F24B88">
              <w:rPr>
                <w:rFonts w:eastAsia="Times New Roman" w:cs="Times New Roman"/>
                <w:sz w:val="20"/>
                <w:szCs w:val="20"/>
                <w:lang w:val="en-ID"/>
              </w:rPr>
              <w:t xml:space="preserve">, </w:t>
            </w:r>
            <w:r w:rsidRPr="00F24B88">
              <w:rPr>
                <w:rFonts w:eastAsia="Times New Roman" w:cs="Times New Roman"/>
                <w:sz w:val="20"/>
                <w:szCs w:val="20"/>
              </w:rPr>
              <w:t>UM046</w:t>
            </w:r>
            <w:r w:rsidR="00226E4E" w:rsidRPr="00F24B88">
              <w:rPr>
                <w:rFonts w:eastAsia="Times New Roman" w:cs="Times New Roman"/>
                <w:sz w:val="20"/>
                <w:szCs w:val="20"/>
                <w:lang w:val="en-ID"/>
              </w:rPr>
              <w:t>,</w:t>
            </w:r>
            <w:r w:rsidRPr="00F24B88">
              <w:rPr>
                <w:rFonts w:eastAsia="Times New Roman" w:cs="Times New Roman"/>
                <w:sz w:val="20"/>
                <w:szCs w:val="20"/>
              </w:rPr>
              <w:t>PG066</w:t>
            </w:r>
            <w:r w:rsidR="00226E4E" w:rsidRPr="00F24B88">
              <w:rPr>
                <w:rFonts w:eastAsia="Times New Roman" w:cs="Times New Roman"/>
                <w:sz w:val="20"/>
                <w:szCs w:val="20"/>
                <w:lang w:val="en-ID"/>
              </w:rPr>
              <w:t xml:space="preserve">, </w:t>
            </w:r>
            <w:r w:rsidRPr="00F24B88">
              <w:rPr>
                <w:rFonts w:eastAsia="Times New Roman" w:cs="Times New Roman"/>
                <w:sz w:val="20"/>
                <w:szCs w:val="20"/>
              </w:rPr>
              <w:t>PG173</w:t>
            </w:r>
            <w:r w:rsidR="00226E4E" w:rsidRPr="00F24B88">
              <w:rPr>
                <w:rFonts w:eastAsia="Times New Roman" w:cs="Times New Roman"/>
                <w:sz w:val="20"/>
                <w:szCs w:val="20"/>
                <w:lang w:val="en-ID"/>
              </w:rPr>
              <w:t>}</w:t>
            </w:r>
          </w:p>
        </w:tc>
        <w:tc>
          <w:tcPr>
            <w:tcW w:w="1480" w:type="pct"/>
            <w:tcMar>
              <w:left w:w="28" w:type="dxa"/>
              <w:right w:w="28" w:type="dxa"/>
            </w:tcMar>
          </w:tcPr>
          <w:p w14:paraId="66AC286E" w14:textId="77777777" w:rsidR="0025094F" w:rsidRPr="00F24B88" w:rsidRDefault="00226E4E" w:rsidP="00DC626A">
            <w:pPr>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PG173</w:t>
            </w:r>
            <w:r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KP066,PG066,</w:t>
            </w:r>
            <w:r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KP003,</w:t>
            </w:r>
            <w:r w:rsidR="00B37AEF" w:rsidRPr="00F24B88">
              <w:rPr>
                <w:rFonts w:eastAsia="Times New Roman" w:cs="Times New Roman"/>
                <w:color w:val="000000"/>
                <w:sz w:val="20"/>
                <w:szCs w:val="20"/>
              </w:rPr>
              <w:t>UM019</w:t>
            </w:r>
            <w:r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UM021,MI031,</w:t>
            </w:r>
            <w:r w:rsid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UM046</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KP130</w:t>
            </w:r>
            <w:r w:rsidRPr="00F24B88">
              <w:rPr>
                <w:rFonts w:eastAsia="Times New Roman" w:cs="Times New Roman"/>
                <w:color w:val="000000"/>
                <w:sz w:val="20"/>
                <w:szCs w:val="20"/>
                <w:lang w:val="en-ID"/>
              </w:rPr>
              <w:t>}</w:t>
            </w:r>
          </w:p>
        </w:tc>
        <w:tc>
          <w:tcPr>
            <w:tcW w:w="430" w:type="pct"/>
          </w:tcPr>
          <w:p w14:paraId="7597E30B" w14:textId="77777777" w:rsidR="0025094F" w:rsidRPr="00F24B88" w:rsidRDefault="00DC626A" w:rsidP="00A85170">
            <w:pPr>
              <w:spacing w:after="200"/>
              <w:contextualSpacing/>
              <w:jc w:val="center"/>
              <w:rPr>
                <w:rFonts w:cs="Times New Roman"/>
                <w:sz w:val="20"/>
                <w:szCs w:val="20"/>
              </w:rPr>
            </w:pPr>
            <w:r>
              <w:rPr>
                <w:rFonts w:cs="Times New Roman"/>
                <w:sz w:val="20"/>
                <w:szCs w:val="20"/>
              </w:rPr>
              <w:t>100</w:t>
            </w:r>
          </w:p>
        </w:tc>
      </w:tr>
      <w:tr w:rsidR="00F24B88" w:rsidRPr="00F24B88" w14:paraId="51B8B06A" w14:textId="77777777" w:rsidTr="008201A7">
        <w:trPr>
          <w:trHeight w:val="20"/>
        </w:trPr>
        <w:tc>
          <w:tcPr>
            <w:tcW w:w="374" w:type="pct"/>
          </w:tcPr>
          <w:p w14:paraId="6D06002D" w14:textId="77777777" w:rsidR="0025094F" w:rsidRPr="00F24B88" w:rsidRDefault="00F875B5" w:rsidP="00A85170">
            <w:pPr>
              <w:spacing w:after="200"/>
              <w:contextualSpacing/>
              <w:jc w:val="center"/>
              <w:rPr>
                <w:rFonts w:cs="Times New Roman"/>
                <w:sz w:val="20"/>
                <w:szCs w:val="20"/>
              </w:rPr>
            </w:pPr>
            <w:r w:rsidRPr="00F24B88">
              <w:rPr>
                <w:rFonts w:cs="Times New Roman"/>
                <w:sz w:val="20"/>
                <w:szCs w:val="20"/>
                <w:lang w:val="en-ID"/>
              </w:rPr>
              <w:t>N002</w:t>
            </w:r>
          </w:p>
        </w:tc>
        <w:tc>
          <w:tcPr>
            <w:tcW w:w="534" w:type="pct"/>
          </w:tcPr>
          <w:p w14:paraId="1A41A6CD"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1,2,3</w:t>
            </w:r>
          </w:p>
        </w:tc>
        <w:tc>
          <w:tcPr>
            <w:tcW w:w="699" w:type="pct"/>
          </w:tcPr>
          <w:p w14:paraId="63A8C20A"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4</w:t>
            </w:r>
          </w:p>
        </w:tc>
        <w:tc>
          <w:tcPr>
            <w:tcW w:w="1484" w:type="pct"/>
            <w:tcMar>
              <w:left w:w="28" w:type="dxa"/>
              <w:right w:w="28" w:type="dxa"/>
            </w:tcMar>
          </w:tcPr>
          <w:p w14:paraId="5C28E2FB" w14:textId="77777777" w:rsidR="00B37AEF" w:rsidRPr="00F24B88" w:rsidRDefault="005C2A77" w:rsidP="00A85170">
            <w:pPr>
              <w:ind w:left="-63" w:right="-108"/>
              <w:jc w:val="center"/>
              <w:rPr>
                <w:rFonts w:eastAsia="Times New Roman" w:cs="Times New Roman"/>
                <w:sz w:val="20"/>
                <w:szCs w:val="20"/>
                <w:lang w:val="en-ID"/>
              </w:rPr>
            </w:pPr>
            <w:r w:rsidRPr="00F24B88">
              <w:rPr>
                <w:rFonts w:eastAsia="Times New Roman" w:cs="Times New Roman"/>
                <w:sz w:val="20"/>
                <w:szCs w:val="20"/>
                <w:lang w:val="en-ID"/>
              </w:rPr>
              <w:t>{</w:t>
            </w:r>
            <w:r w:rsidR="00B37AEF" w:rsidRPr="00F24B88">
              <w:rPr>
                <w:rFonts w:eastAsia="Times New Roman" w:cs="Times New Roman"/>
                <w:sz w:val="20"/>
                <w:szCs w:val="20"/>
              </w:rPr>
              <w:t>KP342</w:t>
            </w:r>
            <w:r w:rsidRPr="00F24B88">
              <w:rPr>
                <w:rFonts w:eastAsia="Times New Roman" w:cs="Times New Roman"/>
                <w:sz w:val="20"/>
                <w:szCs w:val="20"/>
                <w:lang w:val="en-ID"/>
              </w:rPr>
              <w:t xml:space="preserve">, </w:t>
            </w:r>
            <w:r w:rsidR="00B37AEF" w:rsidRPr="00F24B88">
              <w:rPr>
                <w:rFonts w:eastAsia="Times New Roman" w:cs="Times New Roman"/>
                <w:sz w:val="20"/>
                <w:szCs w:val="20"/>
              </w:rPr>
              <w:t>KP</w:t>
            </w:r>
            <w:proofErr w:type="gramStart"/>
            <w:r w:rsidR="00B37AEF" w:rsidRPr="00F24B88">
              <w:rPr>
                <w:rFonts w:eastAsia="Times New Roman" w:cs="Times New Roman"/>
                <w:sz w:val="20"/>
                <w:szCs w:val="20"/>
              </w:rPr>
              <w:t>371</w:t>
            </w:r>
            <w:r w:rsidRPr="00F24B88">
              <w:rPr>
                <w:rFonts w:eastAsia="Times New Roman" w:cs="Times New Roman"/>
                <w:sz w:val="20"/>
                <w:szCs w:val="20"/>
                <w:lang w:val="en-ID"/>
              </w:rPr>
              <w:t>,</w:t>
            </w:r>
            <w:r w:rsidR="00B37AEF" w:rsidRPr="00F24B88">
              <w:rPr>
                <w:rFonts w:eastAsia="Times New Roman" w:cs="Times New Roman"/>
                <w:sz w:val="20"/>
                <w:szCs w:val="20"/>
              </w:rPr>
              <w:t>KP</w:t>
            </w:r>
            <w:proofErr w:type="gramEnd"/>
            <w:r w:rsidR="00B37AEF" w:rsidRPr="00F24B88">
              <w:rPr>
                <w:rFonts w:eastAsia="Times New Roman" w:cs="Times New Roman"/>
                <w:sz w:val="20"/>
                <w:szCs w:val="20"/>
              </w:rPr>
              <w:t>369</w:t>
            </w:r>
            <w:r w:rsidRPr="00F24B88">
              <w:rPr>
                <w:rFonts w:eastAsia="Times New Roman" w:cs="Times New Roman"/>
                <w:sz w:val="20"/>
                <w:szCs w:val="20"/>
                <w:lang w:val="en-ID"/>
              </w:rPr>
              <w:t xml:space="preserve">, </w:t>
            </w:r>
            <w:r w:rsidR="00B37AEF" w:rsidRPr="00F24B88">
              <w:rPr>
                <w:rFonts w:eastAsia="Times New Roman" w:cs="Times New Roman"/>
                <w:sz w:val="20"/>
                <w:szCs w:val="20"/>
              </w:rPr>
              <w:t>KP011</w:t>
            </w:r>
            <w:r w:rsidRPr="00F24B88">
              <w:rPr>
                <w:rFonts w:eastAsia="Times New Roman" w:cs="Times New Roman"/>
                <w:sz w:val="20"/>
                <w:szCs w:val="20"/>
                <w:lang w:val="en-ID"/>
              </w:rPr>
              <w:t>,</w:t>
            </w:r>
          </w:p>
          <w:p w14:paraId="27989FDC" w14:textId="77777777" w:rsidR="00B37AEF" w:rsidRPr="00F24B88" w:rsidRDefault="00B37AEF" w:rsidP="00A85170">
            <w:pPr>
              <w:ind w:left="-63" w:right="-108"/>
              <w:jc w:val="center"/>
              <w:rPr>
                <w:rFonts w:eastAsia="Times New Roman" w:cs="Times New Roman"/>
                <w:sz w:val="20"/>
                <w:szCs w:val="20"/>
                <w:lang w:val="en-ID"/>
              </w:rPr>
            </w:pPr>
            <w:r w:rsidRPr="00F24B88">
              <w:rPr>
                <w:rFonts w:eastAsia="Times New Roman" w:cs="Times New Roman"/>
                <w:sz w:val="20"/>
                <w:szCs w:val="20"/>
              </w:rPr>
              <w:t>UM013</w:t>
            </w:r>
            <w:r w:rsidR="005C2A77" w:rsidRPr="00F24B88">
              <w:rPr>
                <w:rFonts w:eastAsia="Times New Roman" w:cs="Times New Roman"/>
                <w:sz w:val="20"/>
                <w:szCs w:val="20"/>
                <w:lang w:val="en-ID"/>
              </w:rPr>
              <w:t xml:space="preserve">, </w:t>
            </w:r>
            <w:r w:rsidRPr="00F24B88">
              <w:rPr>
                <w:rFonts w:eastAsia="Times New Roman" w:cs="Times New Roman"/>
                <w:sz w:val="20"/>
                <w:szCs w:val="20"/>
              </w:rPr>
              <w:t>MI057</w:t>
            </w:r>
            <w:r w:rsidR="005C2A77" w:rsidRPr="00F24B88">
              <w:rPr>
                <w:rFonts w:eastAsia="Times New Roman" w:cs="Times New Roman"/>
                <w:sz w:val="20"/>
                <w:szCs w:val="20"/>
                <w:lang w:val="en-ID"/>
              </w:rPr>
              <w:t>,</w:t>
            </w:r>
            <w:r w:rsidRPr="00F24B88">
              <w:rPr>
                <w:rFonts w:eastAsia="Times New Roman" w:cs="Times New Roman"/>
                <w:sz w:val="20"/>
                <w:szCs w:val="20"/>
              </w:rPr>
              <w:t>MI073</w:t>
            </w:r>
            <w:r w:rsidR="00F24B88">
              <w:rPr>
                <w:rFonts w:eastAsia="Times New Roman" w:cs="Times New Roman"/>
                <w:sz w:val="20"/>
                <w:szCs w:val="20"/>
                <w:lang w:val="en-ID"/>
              </w:rPr>
              <w:t>,</w:t>
            </w:r>
            <w:r w:rsidRPr="00F24B88">
              <w:rPr>
                <w:rFonts w:eastAsia="Times New Roman" w:cs="Times New Roman"/>
                <w:sz w:val="20"/>
                <w:szCs w:val="20"/>
              </w:rPr>
              <w:t>UM016</w:t>
            </w:r>
            <w:r w:rsidR="005C2A77" w:rsidRPr="00F24B88">
              <w:rPr>
                <w:rFonts w:eastAsia="Times New Roman" w:cs="Times New Roman"/>
                <w:sz w:val="20"/>
                <w:szCs w:val="20"/>
                <w:lang w:val="en-ID"/>
              </w:rPr>
              <w:t>,</w:t>
            </w:r>
          </w:p>
          <w:p w14:paraId="25398B3F" w14:textId="77777777" w:rsidR="0025094F" w:rsidRPr="00F24B88" w:rsidRDefault="00B37AEF" w:rsidP="00A85170">
            <w:pPr>
              <w:ind w:left="-63" w:right="-108"/>
              <w:jc w:val="center"/>
              <w:rPr>
                <w:rFonts w:eastAsia="Times New Roman" w:cs="Times New Roman"/>
                <w:sz w:val="20"/>
                <w:szCs w:val="20"/>
                <w:lang w:val="en-ID"/>
              </w:rPr>
            </w:pPr>
            <w:r w:rsidRPr="00F24B88">
              <w:rPr>
                <w:rFonts w:eastAsia="Times New Roman" w:cs="Times New Roman"/>
                <w:sz w:val="20"/>
                <w:szCs w:val="20"/>
              </w:rPr>
              <w:t>MI113</w:t>
            </w:r>
            <w:r w:rsidR="005C2A77" w:rsidRPr="00F24B88">
              <w:rPr>
                <w:rFonts w:eastAsia="Times New Roman" w:cs="Times New Roman"/>
                <w:sz w:val="20"/>
                <w:szCs w:val="20"/>
                <w:lang w:val="en-ID"/>
              </w:rPr>
              <w:t xml:space="preserve">, </w:t>
            </w:r>
            <w:r w:rsidRPr="00F24B88">
              <w:rPr>
                <w:rFonts w:eastAsia="Times New Roman" w:cs="Times New Roman"/>
                <w:sz w:val="20"/>
                <w:szCs w:val="20"/>
              </w:rPr>
              <w:t>UM038</w:t>
            </w:r>
            <w:r w:rsidR="005C2A77" w:rsidRPr="00F24B88">
              <w:rPr>
                <w:rFonts w:eastAsia="Times New Roman" w:cs="Times New Roman"/>
                <w:sz w:val="20"/>
                <w:szCs w:val="20"/>
                <w:lang w:val="en-ID"/>
              </w:rPr>
              <w:t>}</w:t>
            </w:r>
          </w:p>
        </w:tc>
        <w:tc>
          <w:tcPr>
            <w:tcW w:w="1480" w:type="pct"/>
            <w:tcMar>
              <w:left w:w="28" w:type="dxa"/>
              <w:right w:w="28" w:type="dxa"/>
            </w:tcMar>
          </w:tcPr>
          <w:p w14:paraId="2B9FBEF0" w14:textId="77777777" w:rsidR="00B37AEF" w:rsidRPr="00F24B88" w:rsidRDefault="00C06618" w:rsidP="00A85170">
            <w:pPr>
              <w:ind w:right="-184"/>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UM013</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KP</w:t>
            </w:r>
            <w:proofErr w:type="gramStart"/>
            <w:r w:rsidR="00B37AEF" w:rsidRPr="00F24B88">
              <w:rPr>
                <w:rFonts w:eastAsia="Times New Roman" w:cs="Times New Roman"/>
                <w:color w:val="000000"/>
                <w:sz w:val="20"/>
                <w:szCs w:val="20"/>
              </w:rPr>
              <w:t>369</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011</w:t>
            </w:r>
            <w:r w:rsidRPr="00F24B88">
              <w:rPr>
                <w:rFonts w:eastAsia="Times New Roman" w:cs="Times New Roman"/>
                <w:color w:val="000000"/>
                <w:sz w:val="20"/>
                <w:szCs w:val="20"/>
                <w:lang w:val="en-ID"/>
              </w:rPr>
              <w:t xml:space="preserve">, </w:t>
            </w:r>
            <w:r w:rsidR="00B37AEF" w:rsidRPr="00F24B88">
              <w:rPr>
                <w:rFonts w:eastAsia="Times New Roman" w:cs="Times New Roman"/>
                <w:color w:val="000000"/>
                <w:sz w:val="20"/>
                <w:szCs w:val="20"/>
              </w:rPr>
              <w:t>PG119</w:t>
            </w:r>
            <w:r w:rsidRPr="00F24B88">
              <w:rPr>
                <w:rFonts w:eastAsia="Times New Roman" w:cs="Times New Roman"/>
                <w:color w:val="000000"/>
                <w:sz w:val="20"/>
                <w:szCs w:val="20"/>
                <w:lang w:val="en-ID"/>
              </w:rPr>
              <w:t>,</w:t>
            </w:r>
          </w:p>
          <w:p w14:paraId="2A6CC8DE" w14:textId="77777777" w:rsidR="00B37AEF" w:rsidRPr="00F24B88" w:rsidRDefault="00B37AEF" w:rsidP="00A85170">
            <w:pPr>
              <w:ind w:right="-184"/>
              <w:jc w:val="center"/>
              <w:rPr>
                <w:rFonts w:eastAsia="Times New Roman" w:cs="Times New Roman"/>
                <w:color w:val="000000"/>
                <w:sz w:val="20"/>
                <w:szCs w:val="20"/>
                <w:lang w:val="en-ID"/>
              </w:rPr>
            </w:pPr>
            <w:r w:rsidRPr="00F24B88">
              <w:rPr>
                <w:rFonts w:eastAsia="Times New Roman" w:cs="Times New Roman"/>
                <w:color w:val="000000"/>
                <w:sz w:val="20"/>
                <w:szCs w:val="20"/>
              </w:rPr>
              <w:t>UM038</w:t>
            </w:r>
            <w:r w:rsidR="00C06618"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KP371</w:t>
            </w:r>
            <w:r w:rsidR="00C06618" w:rsidRPr="00F24B88">
              <w:rPr>
                <w:rFonts w:eastAsia="Times New Roman" w:cs="Times New Roman"/>
                <w:color w:val="000000"/>
                <w:sz w:val="20"/>
                <w:szCs w:val="20"/>
                <w:lang w:val="en-ID"/>
              </w:rPr>
              <w:t>,</w:t>
            </w:r>
            <w:r w:rsidRPr="00F24B88">
              <w:rPr>
                <w:rFonts w:eastAsia="Times New Roman" w:cs="Times New Roman"/>
                <w:color w:val="000000"/>
                <w:sz w:val="20"/>
                <w:szCs w:val="20"/>
              </w:rPr>
              <w:t>MI073</w:t>
            </w:r>
            <w:r w:rsidR="00C06618" w:rsidRPr="00F24B88">
              <w:rPr>
                <w:rFonts w:eastAsia="Times New Roman" w:cs="Times New Roman"/>
                <w:color w:val="000000"/>
                <w:sz w:val="20"/>
                <w:szCs w:val="20"/>
                <w:lang w:val="en-ID"/>
              </w:rPr>
              <w:t xml:space="preserve">, </w:t>
            </w:r>
            <w:r w:rsidRPr="00F24B88">
              <w:rPr>
                <w:rFonts w:eastAsia="Times New Roman" w:cs="Times New Roman"/>
                <w:color w:val="000000"/>
                <w:sz w:val="20"/>
                <w:szCs w:val="20"/>
              </w:rPr>
              <w:t>KP342</w:t>
            </w:r>
            <w:r w:rsidR="00C06618" w:rsidRPr="00F24B88">
              <w:rPr>
                <w:rFonts w:eastAsia="Times New Roman" w:cs="Times New Roman"/>
                <w:color w:val="000000"/>
                <w:sz w:val="20"/>
                <w:szCs w:val="20"/>
                <w:lang w:val="en-ID"/>
              </w:rPr>
              <w:t>,</w:t>
            </w:r>
          </w:p>
          <w:p w14:paraId="2A62B1A9" w14:textId="77777777" w:rsidR="0025094F" w:rsidRPr="00F24B88" w:rsidRDefault="00B37AEF" w:rsidP="00A85170">
            <w:pPr>
              <w:ind w:right="-184"/>
              <w:jc w:val="center"/>
              <w:rPr>
                <w:rFonts w:eastAsia="Times New Roman" w:cs="Times New Roman"/>
                <w:color w:val="000000"/>
                <w:sz w:val="20"/>
                <w:szCs w:val="20"/>
                <w:lang w:val="en-ID"/>
              </w:rPr>
            </w:pPr>
            <w:r w:rsidRPr="00F24B88">
              <w:rPr>
                <w:rFonts w:eastAsia="Times New Roman" w:cs="Times New Roman"/>
                <w:color w:val="000000"/>
                <w:sz w:val="20"/>
                <w:szCs w:val="20"/>
              </w:rPr>
              <w:t>UM016</w:t>
            </w:r>
            <w:r w:rsidR="00C06618" w:rsidRPr="00F24B88">
              <w:rPr>
                <w:rFonts w:eastAsia="Times New Roman" w:cs="Times New Roman"/>
                <w:color w:val="000000"/>
                <w:sz w:val="20"/>
                <w:szCs w:val="20"/>
                <w:lang w:val="en-ID"/>
              </w:rPr>
              <w:t>}</w:t>
            </w:r>
          </w:p>
        </w:tc>
        <w:tc>
          <w:tcPr>
            <w:tcW w:w="430" w:type="pct"/>
          </w:tcPr>
          <w:p w14:paraId="27465F09" w14:textId="77777777" w:rsidR="0025094F" w:rsidRPr="00F24B88" w:rsidRDefault="00DC626A" w:rsidP="00A85170">
            <w:pPr>
              <w:spacing w:after="200"/>
              <w:contextualSpacing/>
              <w:jc w:val="center"/>
              <w:rPr>
                <w:rFonts w:cs="Times New Roman"/>
                <w:sz w:val="20"/>
                <w:szCs w:val="20"/>
              </w:rPr>
            </w:pPr>
            <w:r>
              <w:rPr>
                <w:rFonts w:cs="Times New Roman"/>
                <w:sz w:val="20"/>
                <w:szCs w:val="20"/>
              </w:rPr>
              <w:t>88,89</w:t>
            </w:r>
          </w:p>
        </w:tc>
      </w:tr>
      <w:tr w:rsidR="00F24B88" w:rsidRPr="00F24B88" w14:paraId="2F005549" w14:textId="77777777" w:rsidTr="008201A7">
        <w:trPr>
          <w:trHeight w:val="20"/>
        </w:trPr>
        <w:tc>
          <w:tcPr>
            <w:tcW w:w="374" w:type="pct"/>
          </w:tcPr>
          <w:p w14:paraId="3554ABAC" w14:textId="77777777" w:rsidR="0025094F" w:rsidRPr="00F24B88" w:rsidRDefault="00F875B5" w:rsidP="00A85170">
            <w:pPr>
              <w:spacing w:after="200"/>
              <w:contextualSpacing/>
              <w:jc w:val="center"/>
              <w:rPr>
                <w:rFonts w:cs="Times New Roman"/>
                <w:sz w:val="20"/>
                <w:szCs w:val="20"/>
              </w:rPr>
            </w:pPr>
            <w:r w:rsidRPr="00F24B88">
              <w:rPr>
                <w:rFonts w:cs="Times New Roman"/>
                <w:sz w:val="20"/>
                <w:szCs w:val="20"/>
                <w:lang w:val="en-ID"/>
              </w:rPr>
              <w:t>N002</w:t>
            </w:r>
          </w:p>
        </w:tc>
        <w:tc>
          <w:tcPr>
            <w:tcW w:w="534" w:type="pct"/>
          </w:tcPr>
          <w:p w14:paraId="0C4AC52C"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1,2,3,4</w:t>
            </w:r>
          </w:p>
        </w:tc>
        <w:tc>
          <w:tcPr>
            <w:tcW w:w="699" w:type="pct"/>
          </w:tcPr>
          <w:p w14:paraId="2B7ADABD"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5</w:t>
            </w:r>
          </w:p>
        </w:tc>
        <w:tc>
          <w:tcPr>
            <w:tcW w:w="1484" w:type="pct"/>
            <w:tcMar>
              <w:left w:w="28" w:type="dxa"/>
              <w:right w:w="28" w:type="dxa"/>
            </w:tcMar>
          </w:tcPr>
          <w:p w14:paraId="23264F84" w14:textId="77777777" w:rsidR="00B37AEF" w:rsidRPr="00F24B88" w:rsidRDefault="00A64636" w:rsidP="00A85170">
            <w:pPr>
              <w:jc w:val="center"/>
              <w:rPr>
                <w:rFonts w:eastAsia="Times New Roman" w:cs="Times New Roman"/>
                <w:sz w:val="20"/>
                <w:szCs w:val="20"/>
                <w:lang w:val="en-ID"/>
              </w:rPr>
            </w:pPr>
            <w:r w:rsidRPr="00F24B88">
              <w:rPr>
                <w:rFonts w:eastAsia="Times New Roman" w:cs="Times New Roman"/>
                <w:sz w:val="20"/>
                <w:szCs w:val="20"/>
                <w:lang w:val="en-ID"/>
              </w:rPr>
              <w:t>{</w:t>
            </w:r>
            <w:r w:rsidR="00B37AEF" w:rsidRPr="00F24B88">
              <w:rPr>
                <w:rFonts w:eastAsia="Times New Roman" w:cs="Times New Roman"/>
                <w:sz w:val="20"/>
                <w:szCs w:val="20"/>
              </w:rPr>
              <w:t>KP</w:t>
            </w:r>
            <w:proofErr w:type="gramStart"/>
            <w:r w:rsidR="00B37AEF" w:rsidRPr="00F24B88">
              <w:rPr>
                <w:rFonts w:eastAsia="Times New Roman" w:cs="Times New Roman"/>
                <w:sz w:val="20"/>
                <w:szCs w:val="20"/>
              </w:rPr>
              <w:t>343</w:t>
            </w:r>
            <w:r w:rsidRPr="00F24B88">
              <w:rPr>
                <w:rFonts w:eastAsia="Times New Roman" w:cs="Times New Roman"/>
                <w:sz w:val="20"/>
                <w:szCs w:val="20"/>
                <w:lang w:val="en-ID"/>
              </w:rPr>
              <w:t>,</w:t>
            </w:r>
            <w:r w:rsidR="00B37AEF" w:rsidRPr="00F24B88">
              <w:rPr>
                <w:rFonts w:eastAsia="Times New Roman" w:cs="Times New Roman"/>
                <w:sz w:val="20"/>
                <w:szCs w:val="20"/>
              </w:rPr>
              <w:t>KP</w:t>
            </w:r>
            <w:proofErr w:type="gramEnd"/>
            <w:r w:rsidR="00B37AEF" w:rsidRPr="00F24B88">
              <w:rPr>
                <w:rFonts w:eastAsia="Times New Roman" w:cs="Times New Roman"/>
                <w:sz w:val="20"/>
                <w:szCs w:val="20"/>
              </w:rPr>
              <w:t>043</w:t>
            </w:r>
            <w:r w:rsidRPr="00F24B88">
              <w:rPr>
                <w:rFonts w:eastAsia="Times New Roman" w:cs="Times New Roman"/>
                <w:sz w:val="20"/>
                <w:szCs w:val="20"/>
                <w:lang w:val="en-ID"/>
              </w:rPr>
              <w:t>,</w:t>
            </w:r>
            <w:r w:rsidR="00B37AEF" w:rsidRPr="00F24B88">
              <w:rPr>
                <w:rFonts w:eastAsia="Times New Roman" w:cs="Times New Roman"/>
                <w:sz w:val="20"/>
                <w:szCs w:val="20"/>
              </w:rPr>
              <w:t>KP045</w:t>
            </w:r>
            <w:r w:rsidRPr="00F24B88">
              <w:rPr>
                <w:rFonts w:eastAsia="Times New Roman" w:cs="Times New Roman"/>
                <w:sz w:val="20"/>
                <w:szCs w:val="20"/>
                <w:lang w:val="en-ID"/>
              </w:rPr>
              <w:t>,</w:t>
            </w:r>
            <w:r w:rsidR="00B37AEF" w:rsidRPr="00F24B88">
              <w:rPr>
                <w:rFonts w:eastAsia="Times New Roman" w:cs="Times New Roman"/>
                <w:sz w:val="20"/>
                <w:szCs w:val="20"/>
              </w:rPr>
              <w:t>PG119</w:t>
            </w:r>
            <w:r w:rsidRPr="00F24B88">
              <w:rPr>
                <w:rFonts w:eastAsia="Times New Roman" w:cs="Times New Roman"/>
                <w:sz w:val="20"/>
                <w:szCs w:val="20"/>
                <w:lang w:val="en-ID"/>
              </w:rPr>
              <w:t>,</w:t>
            </w:r>
          </w:p>
          <w:p w14:paraId="0FC5400A" w14:textId="77777777" w:rsidR="00B37AEF" w:rsidRPr="00F24B88" w:rsidRDefault="00B37AEF" w:rsidP="00A85170">
            <w:pPr>
              <w:jc w:val="center"/>
              <w:rPr>
                <w:rFonts w:eastAsia="Times New Roman" w:cs="Times New Roman"/>
                <w:sz w:val="20"/>
                <w:szCs w:val="20"/>
                <w:lang w:val="en-ID"/>
              </w:rPr>
            </w:pPr>
            <w:r w:rsidRPr="00F24B88">
              <w:rPr>
                <w:rFonts w:eastAsia="Times New Roman" w:cs="Times New Roman"/>
                <w:sz w:val="20"/>
                <w:szCs w:val="20"/>
              </w:rPr>
              <w:t>KP372</w:t>
            </w:r>
            <w:r w:rsidR="00A64636" w:rsidRPr="00F24B88">
              <w:rPr>
                <w:rFonts w:eastAsia="Times New Roman" w:cs="Times New Roman"/>
                <w:sz w:val="20"/>
                <w:szCs w:val="20"/>
                <w:lang w:val="en-ID"/>
              </w:rPr>
              <w:t>,</w:t>
            </w:r>
            <w:r w:rsidRPr="00F24B88">
              <w:rPr>
                <w:rFonts w:eastAsia="Times New Roman" w:cs="Times New Roman"/>
                <w:sz w:val="20"/>
                <w:szCs w:val="20"/>
              </w:rPr>
              <w:t>KP370</w:t>
            </w:r>
            <w:r w:rsidR="00A64636" w:rsidRPr="00F24B88">
              <w:rPr>
                <w:rFonts w:eastAsia="Times New Roman" w:cs="Times New Roman"/>
                <w:sz w:val="20"/>
                <w:szCs w:val="20"/>
                <w:lang w:val="en-ID"/>
              </w:rPr>
              <w:t>,</w:t>
            </w:r>
            <w:r w:rsidRPr="00F24B88">
              <w:rPr>
                <w:rFonts w:eastAsia="Times New Roman" w:cs="Times New Roman"/>
                <w:sz w:val="20"/>
                <w:szCs w:val="20"/>
              </w:rPr>
              <w:t>KP164</w:t>
            </w:r>
            <w:r w:rsidR="00A64636" w:rsidRPr="00F24B88">
              <w:rPr>
                <w:rFonts w:eastAsia="Times New Roman" w:cs="Times New Roman"/>
                <w:sz w:val="20"/>
                <w:szCs w:val="20"/>
                <w:lang w:val="en-ID"/>
              </w:rPr>
              <w:t>,</w:t>
            </w:r>
            <w:r w:rsidRPr="00F24B88">
              <w:rPr>
                <w:rFonts w:eastAsia="Times New Roman" w:cs="Times New Roman"/>
                <w:sz w:val="20"/>
                <w:szCs w:val="20"/>
              </w:rPr>
              <w:t>KP229</w:t>
            </w:r>
            <w:r w:rsidR="00A64636" w:rsidRPr="00F24B88">
              <w:rPr>
                <w:rFonts w:eastAsia="Times New Roman" w:cs="Times New Roman"/>
                <w:sz w:val="20"/>
                <w:szCs w:val="20"/>
                <w:lang w:val="en-ID"/>
              </w:rPr>
              <w:t>,</w:t>
            </w:r>
          </w:p>
          <w:p w14:paraId="1D36853E" w14:textId="77777777" w:rsidR="0025094F" w:rsidRPr="00F24B88" w:rsidRDefault="00B37AEF" w:rsidP="00A85170">
            <w:pPr>
              <w:jc w:val="center"/>
              <w:rPr>
                <w:rFonts w:eastAsia="Times New Roman" w:cs="Times New Roman"/>
                <w:sz w:val="20"/>
                <w:szCs w:val="20"/>
                <w:lang w:val="en-ID"/>
              </w:rPr>
            </w:pPr>
            <w:r w:rsidRPr="00F24B88">
              <w:rPr>
                <w:rFonts w:eastAsia="Times New Roman" w:cs="Times New Roman"/>
                <w:sz w:val="20"/>
                <w:szCs w:val="20"/>
              </w:rPr>
              <w:t>KP376</w:t>
            </w:r>
            <w:r w:rsidR="00A64636" w:rsidRPr="00F24B88">
              <w:rPr>
                <w:rFonts w:eastAsia="Times New Roman" w:cs="Times New Roman"/>
                <w:sz w:val="20"/>
                <w:szCs w:val="20"/>
                <w:lang w:val="en-ID"/>
              </w:rPr>
              <w:t>}</w:t>
            </w:r>
          </w:p>
        </w:tc>
        <w:tc>
          <w:tcPr>
            <w:tcW w:w="1480" w:type="pct"/>
            <w:tcMar>
              <w:left w:w="28" w:type="dxa"/>
              <w:right w:w="28" w:type="dxa"/>
            </w:tcMar>
          </w:tcPr>
          <w:p w14:paraId="4FA26B8C" w14:textId="77777777" w:rsidR="00B37AEF" w:rsidRPr="00F24B88" w:rsidRDefault="008470EA"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Start"/>
            <w:r w:rsidR="00B37AEF" w:rsidRPr="00F24B88">
              <w:rPr>
                <w:rFonts w:eastAsia="Times New Roman" w:cs="Times New Roman"/>
                <w:color w:val="000000"/>
                <w:sz w:val="20"/>
                <w:szCs w:val="20"/>
              </w:rPr>
              <w:t>229</w:t>
            </w:r>
            <w:r w:rsidR="00A64636"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343</w:t>
            </w:r>
            <w:r w:rsidR="00A64636"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KP045</w:t>
            </w:r>
            <w:r w:rsidR="00A64636"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KP043</w:t>
            </w:r>
            <w:r w:rsidR="00A64636" w:rsidRPr="00F24B88">
              <w:rPr>
                <w:rFonts w:eastAsia="Times New Roman" w:cs="Times New Roman"/>
                <w:color w:val="000000"/>
                <w:sz w:val="20"/>
                <w:szCs w:val="20"/>
                <w:lang w:val="en-ID"/>
              </w:rPr>
              <w:t>,</w:t>
            </w:r>
          </w:p>
          <w:p w14:paraId="2504B367" w14:textId="77777777" w:rsidR="00B37AE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KP181</w:t>
            </w:r>
            <w:r w:rsidR="00A64636" w:rsidRPr="00F24B88">
              <w:rPr>
                <w:rFonts w:eastAsia="Times New Roman" w:cs="Times New Roman"/>
                <w:color w:val="000000"/>
                <w:sz w:val="20"/>
                <w:szCs w:val="20"/>
                <w:lang w:val="en-ID"/>
              </w:rPr>
              <w:t>,</w:t>
            </w:r>
            <w:r w:rsidRPr="00F24B88">
              <w:rPr>
                <w:rFonts w:eastAsia="Times New Roman" w:cs="Times New Roman"/>
                <w:color w:val="000000"/>
                <w:sz w:val="20"/>
                <w:szCs w:val="20"/>
              </w:rPr>
              <w:t>PG181</w:t>
            </w:r>
            <w:r w:rsidR="00A64636" w:rsidRPr="00F24B88">
              <w:rPr>
                <w:rFonts w:eastAsia="Times New Roman" w:cs="Times New Roman"/>
                <w:color w:val="000000"/>
                <w:sz w:val="20"/>
                <w:szCs w:val="20"/>
                <w:lang w:val="en-ID"/>
              </w:rPr>
              <w:t>,</w:t>
            </w:r>
            <w:r w:rsidRPr="00F24B88">
              <w:rPr>
                <w:rFonts w:eastAsia="Times New Roman" w:cs="Times New Roman"/>
                <w:color w:val="000000"/>
                <w:sz w:val="20"/>
                <w:szCs w:val="20"/>
              </w:rPr>
              <w:t>PG176</w:t>
            </w:r>
            <w:r w:rsidR="00A64636" w:rsidRPr="00F24B88">
              <w:rPr>
                <w:rFonts w:eastAsia="Times New Roman" w:cs="Times New Roman"/>
                <w:color w:val="000000"/>
                <w:sz w:val="20"/>
                <w:szCs w:val="20"/>
                <w:lang w:val="en-ID"/>
              </w:rPr>
              <w:t>,</w:t>
            </w:r>
            <w:r w:rsidRPr="00F24B88">
              <w:rPr>
                <w:rFonts w:eastAsia="Times New Roman" w:cs="Times New Roman"/>
                <w:color w:val="000000"/>
                <w:sz w:val="20"/>
                <w:szCs w:val="20"/>
              </w:rPr>
              <w:t>KP225</w:t>
            </w:r>
            <w:r w:rsidR="00A64636" w:rsidRPr="00F24B88">
              <w:rPr>
                <w:rFonts w:eastAsia="Times New Roman" w:cs="Times New Roman"/>
                <w:color w:val="000000"/>
                <w:sz w:val="20"/>
                <w:szCs w:val="20"/>
                <w:lang w:val="en-ID"/>
              </w:rPr>
              <w:t>,</w:t>
            </w:r>
          </w:p>
          <w:p w14:paraId="40632C37" w14:textId="77777777" w:rsidR="0025094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KS001</w:t>
            </w:r>
            <w:r w:rsidR="00A64636" w:rsidRPr="00F24B88">
              <w:rPr>
                <w:rFonts w:eastAsia="Times New Roman" w:cs="Times New Roman"/>
                <w:color w:val="000000"/>
                <w:sz w:val="20"/>
                <w:szCs w:val="20"/>
                <w:lang w:val="en-ID"/>
              </w:rPr>
              <w:t>,</w:t>
            </w:r>
            <w:r w:rsidR="0025094F" w:rsidRPr="00F24B88">
              <w:rPr>
                <w:rFonts w:eastAsia="Times New Roman" w:cs="Times New Roman"/>
                <w:color w:val="000000"/>
                <w:sz w:val="20"/>
                <w:szCs w:val="20"/>
              </w:rPr>
              <w:t xml:space="preserve"> PG175</w:t>
            </w:r>
            <w:r w:rsidR="008470EA" w:rsidRPr="00F24B88">
              <w:rPr>
                <w:rFonts w:eastAsia="Times New Roman" w:cs="Times New Roman"/>
                <w:color w:val="000000"/>
                <w:sz w:val="20"/>
                <w:szCs w:val="20"/>
                <w:lang w:val="en-ID"/>
              </w:rPr>
              <w:t>}</w:t>
            </w:r>
          </w:p>
        </w:tc>
        <w:tc>
          <w:tcPr>
            <w:tcW w:w="430" w:type="pct"/>
          </w:tcPr>
          <w:p w14:paraId="37A423DB" w14:textId="77777777" w:rsidR="0025094F" w:rsidRPr="00F24B88" w:rsidRDefault="00DC626A" w:rsidP="00A85170">
            <w:pPr>
              <w:spacing w:after="200"/>
              <w:contextualSpacing/>
              <w:jc w:val="center"/>
              <w:rPr>
                <w:rFonts w:cs="Times New Roman"/>
                <w:sz w:val="20"/>
                <w:szCs w:val="20"/>
              </w:rPr>
            </w:pPr>
            <w:r>
              <w:rPr>
                <w:rFonts w:cs="Times New Roman"/>
                <w:sz w:val="20"/>
                <w:szCs w:val="20"/>
              </w:rPr>
              <w:t>40,00</w:t>
            </w:r>
          </w:p>
        </w:tc>
      </w:tr>
      <w:tr w:rsidR="00F24B88" w:rsidRPr="00F24B88" w14:paraId="6C67964E" w14:textId="77777777" w:rsidTr="008201A7">
        <w:trPr>
          <w:trHeight w:val="20"/>
        </w:trPr>
        <w:tc>
          <w:tcPr>
            <w:tcW w:w="374" w:type="pct"/>
          </w:tcPr>
          <w:p w14:paraId="3AD4AB5C" w14:textId="77777777" w:rsidR="0025094F" w:rsidRPr="00F24B88" w:rsidRDefault="00F875B5" w:rsidP="00A85170">
            <w:pPr>
              <w:spacing w:after="200"/>
              <w:contextualSpacing/>
              <w:jc w:val="center"/>
              <w:rPr>
                <w:rFonts w:cs="Times New Roman"/>
                <w:sz w:val="20"/>
                <w:szCs w:val="20"/>
                <w:lang w:val="en-ID"/>
              </w:rPr>
            </w:pPr>
            <w:r w:rsidRPr="00F24B88">
              <w:rPr>
                <w:rFonts w:cs="Times New Roman"/>
                <w:sz w:val="20"/>
                <w:szCs w:val="20"/>
                <w:lang w:val="en-ID"/>
              </w:rPr>
              <w:t>N003</w:t>
            </w:r>
          </w:p>
        </w:tc>
        <w:tc>
          <w:tcPr>
            <w:tcW w:w="534" w:type="pct"/>
          </w:tcPr>
          <w:p w14:paraId="0BBEBA19"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1,2</w:t>
            </w:r>
          </w:p>
        </w:tc>
        <w:tc>
          <w:tcPr>
            <w:tcW w:w="699" w:type="pct"/>
          </w:tcPr>
          <w:p w14:paraId="2EF6041C"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3</w:t>
            </w:r>
          </w:p>
        </w:tc>
        <w:tc>
          <w:tcPr>
            <w:tcW w:w="1484" w:type="pct"/>
            <w:tcMar>
              <w:left w:w="28" w:type="dxa"/>
              <w:right w:w="28" w:type="dxa"/>
            </w:tcMar>
          </w:tcPr>
          <w:p w14:paraId="2F087466" w14:textId="77777777" w:rsidR="00B37AEF" w:rsidRPr="00F24B88" w:rsidRDefault="008470EA" w:rsidP="00A85170">
            <w:pPr>
              <w:ind w:right="-110"/>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Start"/>
            <w:r w:rsidR="00B37AEF" w:rsidRPr="00F24B88">
              <w:rPr>
                <w:rFonts w:eastAsia="Times New Roman" w:cs="Times New Roman"/>
                <w:color w:val="000000"/>
                <w:sz w:val="20"/>
                <w:szCs w:val="20"/>
              </w:rPr>
              <w:t>003</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PG</w:t>
            </w:r>
            <w:proofErr w:type="gramEnd"/>
            <w:r w:rsidR="00B37AEF" w:rsidRPr="00F24B88">
              <w:rPr>
                <w:rFonts w:eastAsia="Times New Roman" w:cs="Times New Roman"/>
                <w:color w:val="000000"/>
                <w:sz w:val="20"/>
                <w:szCs w:val="20"/>
              </w:rPr>
              <w:t>173</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KP066</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KP130</w:t>
            </w:r>
            <w:r w:rsidRPr="00F24B88">
              <w:rPr>
                <w:rFonts w:eastAsia="Times New Roman" w:cs="Times New Roman"/>
                <w:color w:val="000000"/>
                <w:sz w:val="20"/>
                <w:szCs w:val="20"/>
                <w:lang w:val="en-ID"/>
              </w:rPr>
              <w:t>,</w:t>
            </w:r>
          </w:p>
          <w:p w14:paraId="726638CE" w14:textId="77777777" w:rsidR="00B37AEF" w:rsidRPr="00F24B88" w:rsidRDefault="00B37AEF" w:rsidP="00A85170">
            <w:pPr>
              <w:ind w:right="-110"/>
              <w:jc w:val="center"/>
              <w:rPr>
                <w:rFonts w:eastAsia="Times New Roman" w:cs="Times New Roman"/>
                <w:color w:val="000000"/>
                <w:sz w:val="20"/>
                <w:szCs w:val="20"/>
                <w:lang w:val="en-ID"/>
              </w:rPr>
            </w:pPr>
            <w:r w:rsidRPr="00F24B88">
              <w:rPr>
                <w:rFonts w:eastAsia="Times New Roman" w:cs="Times New Roman"/>
                <w:color w:val="000000"/>
                <w:sz w:val="20"/>
                <w:szCs w:val="20"/>
              </w:rPr>
              <w:t>MI031</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KP047</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UM046</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PG066</w:t>
            </w:r>
            <w:r w:rsidR="008470EA" w:rsidRPr="00F24B88">
              <w:rPr>
                <w:rFonts w:eastAsia="Times New Roman" w:cs="Times New Roman"/>
                <w:color w:val="000000"/>
                <w:sz w:val="20"/>
                <w:szCs w:val="20"/>
                <w:lang w:val="en-ID"/>
              </w:rPr>
              <w:t>,</w:t>
            </w:r>
          </w:p>
          <w:p w14:paraId="569E292D" w14:textId="77777777" w:rsidR="0025094F" w:rsidRPr="00F24B88" w:rsidRDefault="00B37AEF" w:rsidP="00A85170">
            <w:pPr>
              <w:ind w:right="-110"/>
              <w:jc w:val="center"/>
              <w:rPr>
                <w:rFonts w:eastAsia="Times New Roman" w:cs="Times New Roman"/>
                <w:color w:val="000000"/>
                <w:sz w:val="20"/>
                <w:szCs w:val="20"/>
                <w:lang w:val="en-ID"/>
              </w:rPr>
            </w:pPr>
            <w:r w:rsidRPr="00F24B88">
              <w:rPr>
                <w:rFonts w:eastAsia="Times New Roman" w:cs="Times New Roman"/>
                <w:color w:val="000000"/>
                <w:sz w:val="20"/>
                <w:szCs w:val="20"/>
              </w:rPr>
              <w:t>MI073</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UM016</w:t>
            </w:r>
            <w:r w:rsidR="008470EA" w:rsidRPr="00F24B88">
              <w:rPr>
                <w:rFonts w:eastAsia="Times New Roman" w:cs="Times New Roman"/>
                <w:color w:val="000000"/>
                <w:sz w:val="20"/>
                <w:szCs w:val="20"/>
                <w:lang w:val="en-ID"/>
              </w:rPr>
              <w:t>}</w:t>
            </w:r>
          </w:p>
        </w:tc>
        <w:tc>
          <w:tcPr>
            <w:tcW w:w="1480" w:type="pct"/>
            <w:tcMar>
              <w:left w:w="28" w:type="dxa"/>
              <w:right w:w="28" w:type="dxa"/>
            </w:tcMar>
          </w:tcPr>
          <w:p w14:paraId="0C9E8462" w14:textId="77777777" w:rsidR="00B37AEF" w:rsidRPr="00F24B88" w:rsidRDefault="008470EA" w:rsidP="00A85170">
            <w:pPr>
              <w:jc w:val="center"/>
              <w:rPr>
                <w:rFonts w:eastAsia="Times New Roman" w:cs="Times New Roman"/>
                <w:color w:val="000000"/>
                <w:sz w:val="20"/>
                <w:szCs w:val="20"/>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PG</w:t>
            </w:r>
            <w:proofErr w:type="gramStart"/>
            <w:r w:rsidR="00B37AEF" w:rsidRPr="00F24B88">
              <w:rPr>
                <w:rFonts w:eastAsia="Times New Roman" w:cs="Times New Roman"/>
                <w:color w:val="000000"/>
                <w:sz w:val="20"/>
                <w:szCs w:val="20"/>
              </w:rPr>
              <w:t>173</w:t>
            </w:r>
            <w:r w:rsidR="00A64636" w:rsidRPr="00F24B88">
              <w:rPr>
                <w:rFonts w:eastAsia="Times New Roman" w:cs="Times New Roman"/>
                <w:color w:val="000000"/>
                <w:sz w:val="20"/>
                <w:szCs w:val="20"/>
                <w:lang w:val="en-ID"/>
              </w:rPr>
              <w:t>,</w:t>
            </w:r>
            <w:r w:rsidR="00A64636" w:rsidRPr="00F24B88">
              <w:rPr>
                <w:rFonts w:eastAsia="Times New Roman" w:cs="Times New Roman"/>
                <w:color w:val="000000"/>
                <w:sz w:val="20"/>
                <w:szCs w:val="20"/>
              </w:rPr>
              <w:t>KP</w:t>
            </w:r>
            <w:proofErr w:type="gramEnd"/>
            <w:r w:rsidR="00A64636" w:rsidRPr="00F24B88">
              <w:rPr>
                <w:rFonts w:eastAsia="Times New Roman" w:cs="Times New Roman"/>
                <w:color w:val="000000"/>
                <w:sz w:val="20"/>
                <w:szCs w:val="20"/>
              </w:rPr>
              <w:t>066</w:t>
            </w:r>
            <w:r w:rsidR="00A64636"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PG066</w:t>
            </w:r>
            <w:r w:rsidR="00A64636" w:rsidRPr="00F24B88">
              <w:rPr>
                <w:rFonts w:eastAsia="Times New Roman" w:cs="Times New Roman"/>
                <w:color w:val="000000"/>
                <w:sz w:val="20"/>
                <w:szCs w:val="20"/>
                <w:lang w:val="en-ID"/>
              </w:rPr>
              <w:t>,</w:t>
            </w:r>
            <w:r w:rsidR="00A64636" w:rsidRPr="00F24B88">
              <w:rPr>
                <w:rFonts w:eastAsia="Times New Roman" w:cs="Times New Roman"/>
                <w:color w:val="000000"/>
                <w:sz w:val="20"/>
                <w:szCs w:val="20"/>
              </w:rPr>
              <w:t>KP003,</w:t>
            </w:r>
          </w:p>
          <w:p w14:paraId="38495FB2" w14:textId="77777777" w:rsidR="00B37AE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UM019</w:t>
            </w:r>
            <w:r w:rsidR="008470EA" w:rsidRPr="00F24B88">
              <w:rPr>
                <w:rFonts w:eastAsia="Times New Roman" w:cs="Times New Roman"/>
                <w:color w:val="000000"/>
                <w:sz w:val="20"/>
                <w:szCs w:val="20"/>
                <w:lang w:val="en-ID"/>
              </w:rPr>
              <w:t>,</w:t>
            </w:r>
            <w:r w:rsidR="00A64636" w:rsidRPr="00F24B88">
              <w:rPr>
                <w:rFonts w:eastAsia="Times New Roman" w:cs="Times New Roman"/>
                <w:color w:val="000000"/>
                <w:sz w:val="20"/>
                <w:szCs w:val="20"/>
              </w:rPr>
              <w:t>UM021,MI031,</w:t>
            </w:r>
            <w:r w:rsidRPr="00F24B88">
              <w:rPr>
                <w:rFonts w:eastAsia="Times New Roman" w:cs="Times New Roman"/>
                <w:color w:val="000000"/>
                <w:sz w:val="20"/>
                <w:szCs w:val="20"/>
              </w:rPr>
              <w:t>UM046</w:t>
            </w:r>
            <w:r w:rsidR="00A64636" w:rsidRPr="00F24B88">
              <w:rPr>
                <w:rFonts w:eastAsia="Times New Roman" w:cs="Times New Roman"/>
                <w:color w:val="000000"/>
                <w:sz w:val="20"/>
                <w:szCs w:val="20"/>
                <w:lang w:val="en-ID"/>
              </w:rPr>
              <w:t>,</w:t>
            </w:r>
          </w:p>
          <w:p w14:paraId="71E8FD10" w14:textId="77777777" w:rsidR="0025094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KP130</w:t>
            </w:r>
            <w:r w:rsidR="008470EA" w:rsidRPr="00F24B88">
              <w:rPr>
                <w:rFonts w:eastAsia="Times New Roman" w:cs="Times New Roman"/>
                <w:color w:val="000000"/>
                <w:sz w:val="20"/>
                <w:szCs w:val="20"/>
                <w:lang w:val="en-ID"/>
              </w:rPr>
              <w:t>}</w:t>
            </w:r>
          </w:p>
        </w:tc>
        <w:tc>
          <w:tcPr>
            <w:tcW w:w="430" w:type="pct"/>
          </w:tcPr>
          <w:p w14:paraId="12414102" w14:textId="77777777" w:rsidR="0025094F" w:rsidRPr="00F24B88" w:rsidRDefault="00DC626A" w:rsidP="00A85170">
            <w:pPr>
              <w:spacing w:after="200"/>
              <w:contextualSpacing/>
              <w:jc w:val="center"/>
              <w:rPr>
                <w:rFonts w:cs="Times New Roman"/>
                <w:sz w:val="20"/>
                <w:szCs w:val="20"/>
              </w:rPr>
            </w:pPr>
            <w:r>
              <w:rPr>
                <w:rFonts w:cs="Times New Roman"/>
                <w:sz w:val="20"/>
                <w:szCs w:val="20"/>
              </w:rPr>
              <w:t>66,67</w:t>
            </w:r>
          </w:p>
        </w:tc>
      </w:tr>
      <w:tr w:rsidR="00F24B88" w:rsidRPr="00F24B88" w14:paraId="4A80F032" w14:textId="77777777" w:rsidTr="008201A7">
        <w:trPr>
          <w:trHeight w:val="20"/>
        </w:trPr>
        <w:tc>
          <w:tcPr>
            <w:tcW w:w="374" w:type="pct"/>
          </w:tcPr>
          <w:p w14:paraId="5CFE3176" w14:textId="77777777" w:rsidR="0025094F" w:rsidRPr="00F24B88" w:rsidRDefault="00F875B5" w:rsidP="00A85170">
            <w:pPr>
              <w:spacing w:after="200"/>
              <w:contextualSpacing/>
              <w:jc w:val="center"/>
              <w:rPr>
                <w:rFonts w:cs="Times New Roman"/>
                <w:sz w:val="20"/>
                <w:szCs w:val="20"/>
              </w:rPr>
            </w:pPr>
            <w:r w:rsidRPr="00F24B88">
              <w:rPr>
                <w:rFonts w:cs="Times New Roman"/>
                <w:sz w:val="20"/>
                <w:szCs w:val="20"/>
                <w:lang w:val="en-ID"/>
              </w:rPr>
              <w:t>N003</w:t>
            </w:r>
          </w:p>
        </w:tc>
        <w:tc>
          <w:tcPr>
            <w:tcW w:w="534" w:type="pct"/>
          </w:tcPr>
          <w:p w14:paraId="1EBC50EA"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1,2,3</w:t>
            </w:r>
          </w:p>
        </w:tc>
        <w:tc>
          <w:tcPr>
            <w:tcW w:w="699" w:type="pct"/>
          </w:tcPr>
          <w:p w14:paraId="3978DAB4"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4</w:t>
            </w:r>
          </w:p>
        </w:tc>
        <w:tc>
          <w:tcPr>
            <w:tcW w:w="1484" w:type="pct"/>
            <w:tcMar>
              <w:left w:w="28" w:type="dxa"/>
              <w:right w:w="28" w:type="dxa"/>
            </w:tcMar>
          </w:tcPr>
          <w:p w14:paraId="6C6AFFFB" w14:textId="77777777" w:rsidR="00B37AEF" w:rsidRPr="00F24B88" w:rsidRDefault="008470EA"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BA</w:t>
            </w:r>
            <w:proofErr w:type="gramStart"/>
            <w:r w:rsidR="00B37AEF" w:rsidRPr="00F24B88">
              <w:rPr>
                <w:rFonts w:eastAsia="Times New Roman" w:cs="Times New Roman"/>
                <w:color w:val="000000"/>
                <w:sz w:val="20"/>
                <w:szCs w:val="20"/>
              </w:rPr>
              <w:t>013</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342</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MI057</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KP011</w:t>
            </w:r>
            <w:r w:rsidRPr="00F24B88">
              <w:rPr>
                <w:rFonts w:eastAsia="Times New Roman" w:cs="Times New Roman"/>
                <w:color w:val="000000"/>
                <w:sz w:val="20"/>
                <w:szCs w:val="20"/>
                <w:lang w:val="en-ID"/>
              </w:rPr>
              <w:t>,</w:t>
            </w:r>
          </w:p>
          <w:p w14:paraId="5FEB4328" w14:textId="77777777" w:rsidR="00B37AE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KP371</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KP369</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MI113</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PG119</w:t>
            </w:r>
            <w:r w:rsidR="008470EA" w:rsidRPr="00F24B88">
              <w:rPr>
                <w:rFonts w:eastAsia="Times New Roman" w:cs="Times New Roman"/>
                <w:color w:val="000000"/>
                <w:sz w:val="20"/>
                <w:szCs w:val="20"/>
                <w:lang w:val="en-ID"/>
              </w:rPr>
              <w:t>,</w:t>
            </w:r>
          </w:p>
          <w:p w14:paraId="5F7C42DA" w14:textId="77777777" w:rsidR="0025094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KP215</w:t>
            </w:r>
            <w:r w:rsidR="008470EA" w:rsidRPr="00F24B88">
              <w:rPr>
                <w:rFonts w:eastAsia="Times New Roman" w:cs="Times New Roman"/>
                <w:color w:val="000000"/>
                <w:sz w:val="20"/>
                <w:szCs w:val="20"/>
                <w:lang w:val="en-ID"/>
              </w:rPr>
              <w:t>}</w:t>
            </w:r>
          </w:p>
        </w:tc>
        <w:tc>
          <w:tcPr>
            <w:tcW w:w="1480" w:type="pct"/>
            <w:tcMar>
              <w:left w:w="28" w:type="dxa"/>
              <w:right w:w="28" w:type="dxa"/>
            </w:tcMar>
          </w:tcPr>
          <w:p w14:paraId="3D1D7F8F" w14:textId="77777777" w:rsidR="00B37AEF" w:rsidRPr="00F24B88" w:rsidRDefault="008470EA" w:rsidP="00A85170">
            <w:pPr>
              <w:ind w:right="-184"/>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UM</w:t>
            </w:r>
            <w:proofErr w:type="gramStart"/>
            <w:r w:rsidR="00B37AEF" w:rsidRPr="00F24B88">
              <w:rPr>
                <w:rFonts w:eastAsia="Times New Roman" w:cs="Times New Roman"/>
                <w:color w:val="000000"/>
                <w:sz w:val="20"/>
                <w:szCs w:val="20"/>
              </w:rPr>
              <w:t>013</w:t>
            </w:r>
            <w:r w:rsidR="00A64636"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369</w:t>
            </w:r>
            <w:r w:rsidR="00A64636"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KP011</w:t>
            </w:r>
            <w:r w:rsidR="00A64636"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PG119</w:t>
            </w:r>
            <w:r w:rsidR="00A64636" w:rsidRPr="00F24B88">
              <w:rPr>
                <w:rFonts w:eastAsia="Times New Roman" w:cs="Times New Roman"/>
                <w:color w:val="000000"/>
                <w:sz w:val="20"/>
                <w:szCs w:val="20"/>
                <w:lang w:val="en-ID"/>
              </w:rPr>
              <w:t>,</w:t>
            </w:r>
          </w:p>
          <w:p w14:paraId="2FB36D0A" w14:textId="77777777" w:rsidR="0025094F" w:rsidRPr="00F24B88" w:rsidRDefault="00B37AEF" w:rsidP="00DC626A">
            <w:pPr>
              <w:ind w:right="-184"/>
              <w:jc w:val="center"/>
              <w:rPr>
                <w:rFonts w:eastAsia="Times New Roman" w:cs="Times New Roman"/>
                <w:color w:val="000000"/>
                <w:sz w:val="20"/>
                <w:szCs w:val="20"/>
                <w:lang w:val="en-ID"/>
              </w:rPr>
            </w:pPr>
            <w:r w:rsidRPr="00F24B88">
              <w:rPr>
                <w:rFonts w:eastAsia="Times New Roman" w:cs="Times New Roman"/>
                <w:color w:val="000000"/>
                <w:sz w:val="20"/>
                <w:szCs w:val="20"/>
              </w:rPr>
              <w:t>UM038</w:t>
            </w:r>
            <w:r w:rsidR="00A64636" w:rsidRPr="00F24B88">
              <w:rPr>
                <w:rFonts w:eastAsia="Times New Roman" w:cs="Times New Roman"/>
                <w:color w:val="000000"/>
                <w:sz w:val="20"/>
                <w:szCs w:val="20"/>
                <w:lang w:val="en-ID"/>
              </w:rPr>
              <w:t>,</w:t>
            </w:r>
            <w:r w:rsidRPr="00F24B88">
              <w:rPr>
                <w:rFonts w:eastAsia="Times New Roman" w:cs="Times New Roman"/>
                <w:color w:val="000000"/>
                <w:sz w:val="20"/>
                <w:szCs w:val="20"/>
              </w:rPr>
              <w:t>KP371</w:t>
            </w:r>
            <w:r w:rsidR="00A64636" w:rsidRPr="00F24B88">
              <w:rPr>
                <w:rFonts w:eastAsia="Times New Roman" w:cs="Times New Roman"/>
                <w:color w:val="000000"/>
                <w:sz w:val="20"/>
                <w:szCs w:val="20"/>
                <w:lang w:val="en-ID"/>
              </w:rPr>
              <w:t>,</w:t>
            </w:r>
            <w:r w:rsidRPr="00F24B88">
              <w:rPr>
                <w:rFonts w:eastAsia="Times New Roman" w:cs="Times New Roman"/>
                <w:color w:val="000000"/>
                <w:sz w:val="20"/>
                <w:szCs w:val="20"/>
              </w:rPr>
              <w:t>KP342</w:t>
            </w:r>
            <w:r w:rsidR="008470EA" w:rsidRPr="00F24B88">
              <w:rPr>
                <w:rFonts w:eastAsia="Times New Roman" w:cs="Times New Roman"/>
                <w:color w:val="000000"/>
                <w:sz w:val="20"/>
                <w:szCs w:val="20"/>
                <w:lang w:val="en-ID"/>
              </w:rPr>
              <w:t>}</w:t>
            </w:r>
          </w:p>
        </w:tc>
        <w:tc>
          <w:tcPr>
            <w:tcW w:w="430" w:type="pct"/>
          </w:tcPr>
          <w:p w14:paraId="116AD52E" w14:textId="77777777" w:rsidR="0025094F" w:rsidRPr="00F24B88" w:rsidRDefault="00DC626A" w:rsidP="00A85170">
            <w:pPr>
              <w:spacing w:after="200"/>
              <w:contextualSpacing/>
              <w:jc w:val="center"/>
              <w:rPr>
                <w:rFonts w:cs="Times New Roman"/>
                <w:sz w:val="20"/>
                <w:szCs w:val="20"/>
              </w:rPr>
            </w:pPr>
            <w:r>
              <w:rPr>
                <w:rFonts w:cs="Times New Roman"/>
                <w:sz w:val="20"/>
                <w:szCs w:val="20"/>
              </w:rPr>
              <w:t>71,42</w:t>
            </w:r>
          </w:p>
        </w:tc>
      </w:tr>
      <w:tr w:rsidR="00F24B88" w:rsidRPr="00F24B88" w14:paraId="335ACF08" w14:textId="77777777" w:rsidTr="008201A7">
        <w:trPr>
          <w:trHeight w:val="20"/>
        </w:trPr>
        <w:tc>
          <w:tcPr>
            <w:tcW w:w="374" w:type="pct"/>
          </w:tcPr>
          <w:p w14:paraId="4F8B87A1" w14:textId="77777777" w:rsidR="0025094F" w:rsidRPr="00F24B88" w:rsidRDefault="00F875B5" w:rsidP="00A85170">
            <w:pPr>
              <w:spacing w:after="200"/>
              <w:contextualSpacing/>
              <w:jc w:val="center"/>
              <w:rPr>
                <w:rFonts w:cs="Times New Roman"/>
                <w:sz w:val="20"/>
                <w:szCs w:val="20"/>
              </w:rPr>
            </w:pPr>
            <w:r w:rsidRPr="00F24B88">
              <w:rPr>
                <w:rFonts w:cs="Times New Roman"/>
                <w:sz w:val="20"/>
                <w:szCs w:val="20"/>
                <w:lang w:val="en-ID"/>
              </w:rPr>
              <w:t>N003</w:t>
            </w:r>
          </w:p>
        </w:tc>
        <w:tc>
          <w:tcPr>
            <w:tcW w:w="534" w:type="pct"/>
          </w:tcPr>
          <w:p w14:paraId="36DF00AF"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1,2,3,4</w:t>
            </w:r>
          </w:p>
        </w:tc>
        <w:tc>
          <w:tcPr>
            <w:tcW w:w="699" w:type="pct"/>
          </w:tcPr>
          <w:p w14:paraId="242A0135"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5</w:t>
            </w:r>
          </w:p>
        </w:tc>
        <w:tc>
          <w:tcPr>
            <w:tcW w:w="1484" w:type="pct"/>
            <w:tcMar>
              <w:left w:w="28" w:type="dxa"/>
              <w:right w:w="28" w:type="dxa"/>
            </w:tcMar>
          </w:tcPr>
          <w:p w14:paraId="7A7D1A9A" w14:textId="77777777" w:rsidR="00B37AEF" w:rsidRPr="00F24B88" w:rsidRDefault="008470EA"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Start"/>
            <w:r w:rsidR="00B37AEF" w:rsidRPr="00F24B88">
              <w:rPr>
                <w:rFonts w:eastAsia="Times New Roman" w:cs="Times New Roman"/>
                <w:color w:val="000000"/>
                <w:sz w:val="20"/>
                <w:szCs w:val="20"/>
              </w:rPr>
              <w:t>343</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043</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KP045</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KP164</w:t>
            </w:r>
            <w:r w:rsidRPr="00F24B88">
              <w:rPr>
                <w:rFonts w:eastAsia="Times New Roman" w:cs="Times New Roman"/>
                <w:color w:val="000000"/>
                <w:sz w:val="20"/>
                <w:szCs w:val="20"/>
                <w:lang w:val="en-ID"/>
              </w:rPr>
              <w:t>,</w:t>
            </w:r>
          </w:p>
          <w:p w14:paraId="2C7289AC" w14:textId="77777777" w:rsidR="00B37AE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KP181</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PG181</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PG176</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PG175</w:t>
            </w:r>
            <w:r w:rsidR="008470EA" w:rsidRPr="00F24B88">
              <w:rPr>
                <w:rFonts w:eastAsia="Times New Roman" w:cs="Times New Roman"/>
                <w:color w:val="000000"/>
                <w:sz w:val="20"/>
                <w:szCs w:val="20"/>
                <w:lang w:val="en-ID"/>
              </w:rPr>
              <w:t>,</w:t>
            </w:r>
          </w:p>
          <w:p w14:paraId="41184B8C" w14:textId="77777777" w:rsidR="0025094F" w:rsidRPr="00F24B88" w:rsidRDefault="00B37AEF" w:rsidP="00A85170">
            <w:pPr>
              <w:ind w:right="-30"/>
              <w:jc w:val="center"/>
              <w:rPr>
                <w:rFonts w:eastAsia="Times New Roman" w:cs="Times New Roman"/>
                <w:color w:val="000000"/>
                <w:sz w:val="20"/>
                <w:szCs w:val="20"/>
                <w:lang w:val="en-ID"/>
              </w:rPr>
            </w:pPr>
            <w:r w:rsidRPr="00F24B88">
              <w:rPr>
                <w:rFonts w:eastAsia="Times New Roman" w:cs="Times New Roman"/>
                <w:color w:val="000000"/>
                <w:sz w:val="20"/>
                <w:szCs w:val="20"/>
              </w:rPr>
              <w:t>UM013</w:t>
            </w:r>
            <w:r w:rsidR="008470EA" w:rsidRPr="00F24B88">
              <w:rPr>
                <w:rFonts w:eastAsia="Times New Roman" w:cs="Times New Roman"/>
                <w:color w:val="000000"/>
                <w:sz w:val="20"/>
                <w:szCs w:val="20"/>
                <w:lang w:val="en-ID"/>
              </w:rPr>
              <w:t>}</w:t>
            </w:r>
          </w:p>
        </w:tc>
        <w:tc>
          <w:tcPr>
            <w:tcW w:w="1480" w:type="pct"/>
            <w:tcMar>
              <w:left w:w="28" w:type="dxa"/>
              <w:right w:w="28" w:type="dxa"/>
            </w:tcMar>
          </w:tcPr>
          <w:p w14:paraId="5C171F50" w14:textId="77777777" w:rsidR="00B37AEF" w:rsidRPr="00F24B88" w:rsidRDefault="008470EA"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Start"/>
            <w:r w:rsidR="00B37AEF" w:rsidRPr="00F24B88">
              <w:rPr>
                <w:rFonts w:eastAsia="Times New Roman" w:cs="Times New Roman"/>
                <w:color w:val="000000"/>
                <w:sz w:val="20"/>
                <w:szCs w:val="20"/>
              </w:rPr>
              <w:t>229</w:t>
            </w:r>
            <w:r w:rsidR="00A64636"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343</w:t>
            </w:r>
            <w:r w:rsidR="00A64636"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KP045</w:t>
            </w:r>
            <w:r w:rsidR="00A64636"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KP043</w:t>
            </w:r>
            <w:r w:rsidR="00A64636" w:rsidRPr="00F24B88">
              <w:rPr>
                <w:rFonts w:eastAsia="Times New Roman" w:cs="Times New Roman"/>
                <w:color w:val="000000"/>
                <w:sz w:val="20"/>
                <w:szCs w:val="20"/>
                <w:lang w:val="en-ID"/>
              </w:rPr>
              <w:t>,</w:t>
            </w:r>
          </w:p>
          <w:p w14:paraId="7E1917A6" w14:textId="77777777" w:rsidR="00B37AE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KP181</w:t>
            </w:r>
            <w:r w:rsidR="00A64636" w:rsidRPr="00F24B88">
              <w:rPr>
                <w:rFonts w:eastAsia="Times New Roman" w:cs="Times New Roman"/>
                <w:color w:val="000000"/>
                <w:sz w:val="20"/>
                <w:szCs w:val="20"/>
                <w:lang w:val="en-ID"/>
              </w:rPr>
              <w:t>,</w:t>
            </w:r>
            <w:r w:rsidRPr="00F24B88">
              <w:rPr>
                <w:rFonts w:eastAsia="Times New Roman" w:cs="Times New Roman"/>
                <w:color w:val="000000"/>
                <w:sz w:val="20"/>
                <w:szCs w:val="20"/>
              </w:rPr>
              <w:t>PG181</w:t>
            </w:r>
            <w:r w:rsidR="00A64636" w:rsidRPr="00F24B88">
              <w:rPr>
                <w:rFonts w:eastAsia="Times New Roman" w:cs="Times New Roman"/>
                <w:color w:val="000000"/>
                <w:sz w:val="20"/>
                <w:szCs w:val="20"/>
                <w:lang w:val="en-ID"/>
              </w:rPr>
              <w:t>,</w:t>
            </w:r>
            <w:r w:rsidRPr="00F24B88">
              <w:rPr>
                <w:rFonts w:eastAsia="Times New Roman" w:cs="Times New Roman"/>
                <w:color w:val="000000"/>
                <w:sz w:val="20"/>
                <w:szCs w:val="20"/>
              </w:rPr>
              <w:t>PG176</w:t>
            </w:r>
            <w:r w:rsidR="00A64636" w:rsidRPr="00F24B88">
              <w:rPr>
                <w:rFonts w:eastAsia="Times New Roman" w:cs="Times New Roman"/>
                <w:color w:val="000000"/>
                <w:sz w:val="20"/>
                <w:szCs w:val="20"/>
                <w:lang w:val="en-ID"/>
              </w:rPr>
              <w:t>,</w:t>
            </w:r>
            <w:r w:rsidRPr="00F24B88">
              <w:rPr>
                <w:rFonts w:eastAsia="Times New Roman" w:cs="Times New Roman"/>
                <w:color w:val="000000"/>
                <w:sz w:val="20"/>
                <w:szCs w:val="20"/>
              </w:rPr>
              <w:t>KP225</w:t>
            </w:r>
            <w:r w:rsidR="00A64636" w:rsidRPr="00F24B88">
              <w:rPr>
                <w:rFonts w:eastAsia="Times New Roman" w:cs="Times New Roman"/>
                <w:color w:val="000000"/>
                <w:sz w:val="20"/>
                <w:szCs w:val="20"/>
                <w:lang w:val="en-ID"/>
              </w:rPr>
              <w:t>,</w:t>
            </w:r>
          </w:p>
          <w:p w14:paraId="23AD4879" w14:textId="77777777" w:rsidR="0025094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KS001</w:t>
            </w:r>
            <w:r w:rsidR="00A64636" w:rsidRPr="00F24B88">
              <w:rPr>
                <w:rFonts w:eastAsia="Times New Roman" w:cs="Times New Roman"/>
                <w:color w:val="000000"/>
                <w:sz w:val="20"/>
                <w:szCs w:val="20"/>
                <w:lang w:val="en-ID"/>
              </w:rPr>
              <w:t>,</w:t>
            </w:r>
            <w:r w:rsidRPr="00F24B88">
              <w:rPr>
                <w:rFonts w:eastAsia="Times New Roman" w:cs="Times New Roman"/>
                <w:color w:val="000000"/>
                <w:sz w:val="20"/>
                <w:szCs w:val="20"/>
              </w:rPr>
              <w:t>PG175</w:t>
            </w:r>
            <w:r w:rsidR="008470EA" w:rsidRPr="00F24B88">
              <w:rPr>
                <w:rFonts w:eastAsia="Times New Roman" w:cs="Times New Roman"/>
                <w:color w:val="000000"/>
                <w:sz w:val="20"/>
                <w:szCs w:val="20"/>
                <w:lang w:val="en-ID"/>
              </w:rPr>
              <w:t>}</w:t>
            </w:r>
          </w:p>
        </w:tc>
        <w:tc>
          <w:tcPr>
            <w:tcW w:w="430" w:type="pct"/>
          </w:tcPr>
          <w:p w14:paraId="49C20586" w14:textId="77777777" w:rsidR="0025094F" w:rsidRPr="00F24B88" w:rsidRDefault="00DC626A" w:rsidP="00A85170">
            <w:pPr>
              <w:spacing w:after="200"/>
              <w:contextualSpacing/>
              <w:jc w:val="center"/>
              <w:rPr>
                <w:rFonts w:cs="Times New Roman"/>
                <w:sz w:val="20"/>
                <w:szCs w:val="20"/>
              </w:rPr>
            </w:pPr>
            <w:r>
              <w:rPr>
                <w:rFonts w:cs="Times New Roman"/>
                <w:sz w:val="20"/>
                <w:szCs w:val="20"/>
              </w:rPr>
              <w:t>70,00</w:t>
            </w:r>
          </w:p>
        </w:tc>
      </w:tr>
      <w:tr w:rsidR="00F24B88" w:rsidRPr="00F24B88" w14:paraId="0C36FF5E" w14:textId="77777777" w:rsidTr="008201A7">
        <w:trPr>
          <w:trHeight w:val="20"/>
        </w:trPr>
        <w:tc>
          <w:tcPr>
            <w:tcW w:w="374" w:type="pct"/>
          </w:tcPr>
          <w:p w14:paraId="3DC52838" w14:textId="77777777" w:rsidR="0025094F" w:rsidRPr="00F24B88" w:rsidRDefault="00F875B5" w:rsidP="00A85170">
            <w:pPr>
              <w:spacing w:after="200"/>
              <w:contextualSpacing/>
              <w:jc w:val="center"/>
              <w:rPr>
                <w:rFonts w:cs="Times New Roman"/>
                <w:sz w:val="20"/>
                <w:szCs w:val="20"/>
                <w:lang w:val="en-ID"/>
              </w:rPr>
            </w:pPr>
            <w:r w:rsidRPr="00F24B88">
              <w:rPr>
                <w:rFonts w:cs="Times New Roman"/>
                <w:sz w:val="20"/>
                <w:szCs w:val="20"/>
                <w:lang w:val="en-ID"/>
              </w:rPr>
              <w:t>N004</w:t>
            </w:r>
          </w:p>
        </w:tc>
        <w:tc>
          <w:tcPr>
            <w:tcW w:w="534" w:type="pct"/>
          </w:tcPr>
          <w:p w14:paraId="4FA4BCAB"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1,2</w:t>
            </w:r>
          </w:p>
        </w:tc>
        <w:tc>
          <w:tcPr>
            <w:tcW w:w="699" w:type="pct"/>
          </w:tcPr>
          <w:p w14:paraId="7DE6BB2B"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3</w:t>
            </w:r>
          </w:p>
        </w:tc>
        <w:tc>
          <w:tcPr>
            <w:tcW w:w="1484" w:type="pct"/>
            <w:tcMar>
              <w:left w:w="28" w:type="dxa"/>
              <w:right w:w="28" w:type="dxa"/>
            </w:tcMar>
          </w:tcPr>
          <w:p w14:paraId="17A752AA" w14:textId="77777777" w:rsidR="00B37AEF" w:rsidRPr="00F24B88" w:rsidRDefault="008470EA"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Start"/>
            <w:r w:rsidR="00B37AEF" w:rsidRPr="00F24B88">
              <w:rPr>
                <w:rFonts w:eastAsia="Times New Roman" w:cs="Times New Roman"/>
                <w:color w:val="000000"/>
                <w:sz w:val="20"/>
                <w:szCs w:val="20"/>
              </w:rPr>
              <w:t>003</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047</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KP066</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KP130</w:t>
            </w:r>
            <w:r w:rsidRPr="00F24B88">
              <w:rPr>
                <w:rFonts w:eastAsia="Times New Roman" w:cs="Times New Roman"/>
                <w:color w:val="000000"/>
                <w:sz w:val="20"/>
                <w:szCs w:val="20"/>
                <w:lang w:val="en-ID"/>
              </w:rPr>
              <w:t>,</w:t>
            </w:r>
          </w:p>
          <w:p w14:paraId="091B08EC" w14:textId="77777777" w:rsidR="00B37AE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MI031</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PG066</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PG173</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UM019</w:t>
            </w:r>
            <w:r w:rsidR="008470EA" w:rsidRPr="00F24B88">
              <w:rPr>
                <w:rFonts w:eastAsia="Times New Roman" w:cs="Times New Roman"/>
                <w:color w:val="000000"/>
                <w:sz w:val="20"/>
                <w:szCs w:val="20"/>
                <w:lang w:val="en-ID"/>
              </w:rPr>
              <w:t>,</w:t>
            </w:r>
          </w:p>
          <w:p w14:paraId="6D31EBF2" w14:textId="77777777" w:rsidR="0025094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UM021</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UM046</w:t>
            </w:r>
            <w:r w:rsidR="0097028C" w:rsidRPr="00F24B88">
              <w:rPr>
                <w:rFonts w:eastAsia="Times New Roman" w:cs="Times New Roman"/>
                <w:color w:val="000000"/>
                <w:sz w:val="20"/>
                <w:szCs w:val="20"/>
                <w:lang w:val="en-ID"/>
              </w:rPr>
              <w:t>}</w:t>
            </w:r>
          </w:p>
        </w:tc>
        <w:tc>
          <w:tcPr>
            <w:tcW w:w="1480" w:type="pct"/>
            <w:tcMar>
              <w:left w:w="28" w:type="dxa"/>
              <w:right w:w="28" w:type="dxa"/>
            </w:tcMar>
          </w:tcPr>
          <w:p w14:paraId="2F35952E" w14:textId="77777777" w:rsidR="00B37AEF" w:rsidRPr="00F24B88" w:rsidRDefault="008470EA"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PG</w:t>
            </w:r>
            <w:proofErr w:type="gramStart"/>
            <w:r w:rsidR="00B37AEF" w:rsidRPr="00F24B88">
              <w:rPr>
                <w:rFonts w:eastAsia="Times New Roman" w:cs="Times New Roman"/>
                <w:color w:val="000000"/>
                <w:sz w:val="20"/>
                <w:szCs w:val="20"/>
              </w:rPr>
              <w:t>173</w:t>
            </w:r>
            <w:r w:rsidR="003924A7" w:rsidRPr="00F24B88">
              <w:rPr>
                <w:rFonts w:eastAsia="Times New Roman" w:cs="Times New Roman"/>
                <w:color w:val="000000"/>
                <w:sz w:val="20"/>
                <w:szCs w:val="20"/>
                <w:lang w:val="en-ID"/>
              </w:rPr>
              <w:t>,</w:t>
            </w:r>
            <w:r w:rsidR="003924A7" w:rsidRPr="00F24B88">
              <w:rPr>
                <w:rFonts w:eastAsia="Times New Roman" w:cs="Times New Roman"/>
                <w:color w:val="000000"/>
                <w:sz w:val="20"/>
                <w:szCs w:val="20"/>
              </w:rPr>
              <w:t>KP</w:t>
            </w:r>
            <w:proofErr w:type="gramEnd"/>
            <w:r w:rsidR="003924A7" w:rsidRPr="00F24B88">
              <w:rPr>
                <w:rFonts w:eastAsia="Times New Roman" w:cs="Times New Roman"/>
                <w:color w:val="000000"/>
                <w:sz w:val="20"/>
                <w:szCs w:val="20"/>
              </w:rPr>
              <w:t>066</w:t>
            </w:r>
            <w:r w:rsidR="003924A7"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PG066</w:t>
            </w:r>
            <w:r w:rsidR="003924A7"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 xml:space="preserve">KP003 </w:t>
            </w:r>
            <w:r w:rsidR="003924A7" w:rsidRPr="00F24B88">
              <w:rPr>
                <w:rFonts w:eastAsia="Times New Roman" w:cs="Times New Roman"/>
                <w:color w:val="000000"/>
                <w:sz w:val="20"/>
                <w:szCs w:val="20"/>
                <w:lang w:val="en-ID"/>
              </w:rPr>
              <w:t>,</w:t>
            </w:r>
          </w:p>
          <w:p w14:paraId="35A8DFB3" w14:textId="77777777" w:rsidR="0025094F" w:rsidRPr="00F24B88" w:rsidRDefault="00B37AEF" w:rsidP="00DC626A">
            <w:pPr>
              <w:jc w:val="center"/>
              <w:rPr>
                <w:rFonts w:eastAsia="Times New Roman" w:cs="Times New Roman"/>
                <w:color w:val="000000"/>
                <w:sz w:val="20"/>
                <w:szCs w:val="20"/>
                <w:lang w:val="en-ID"/>
              </w:rPr>
            </w:pPr>
            <w:r w:rsidRPr="00F24B88">
              <w:rPr>
                <w:rFonts w:eastAsia="Times New Roman" w:cs="Times New Roman"/>
                <w:color w:val="000000"/>
                <w:sz w:val="20"/>
                <w:szCs w:val="20"/>
              </w:rPr>
              <w:t xml:space="preserve">UM019 </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 xml:space="preserve">UM021 </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 xml:space="preserve">MI031 </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UM046</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KP130</w:t>
            </w:r>
            <w:r w:rsidR="008470EA" w:rsidRPr="00F24B88">
              <w:rPr>
                <w:rFonts w:eastAsia="Times New Roman" w:cs="Times New Roman"/>
                <w:color w:val="000000"/>
                <w:sz w:val="20"/>
                <w:szCs w:val="20"/>
                <w:lang w:val="en-ID"/>
              </w:rPr>
              <w:t>}</w:t>
            </w:r>
          </w:p>
        </w:tc>
        <w:tc>
          <w:tcPr>
            <w:tcW w:w="430" w:type="pct"/>
          </w:tcPr>
          <w:p w14:paraId="2A9AB5A3" w14:textId="77777777" w:rsidR="0025094F" w:rsidRPr="00F24B88" w:rsidRDefault="00DC626A" w:rsidP="00A85170">
            <w:pPr>
              <w:spacing w:after="200"/>
              <w:contextualSpacing/>
              <w:jc w:val="center"/>
              <w:rPr>
                <w:rFonts w:cs="Times New Roman"/>
                <w:sz w:val="20"/>
                <w:szCs w:val="20"/>
              </w:rPr>
            </w:pPr>
            <w:r>
              <w:rPr>
                <w:rFonts w:cs="Times New Roman"/>
                <w:sz w:val="20"/>
                <w:szCs w:val="20"/>
              </w:rPr>
              <w:t>100</w:t>
            </w:r>
          </w:p>
        </w:tc>
      </w:tr>
      <w:tr w:rsidR="00F24B88" w:rsidRPr="00F24B88" w14:paraId="01DD5CF1" w14:textId="77777777" w:rsidTr="008201A7">
        <w:trPr>
          <w:trHeight w:val="20"/>
        </w:trPr>
        <w:tc>
          <w:tcPr>
            <w:tcW w:w="374" w:type="pct"/>
          </w:tcPr>
          <w:p w14:paraId="34EF61C3" w14:textId="77777777" w:rsidR="0025094F" w:rsidRPr="00F24B88" w:rsidRDefault="00F875B5" w:rsidP="00A85170">
            <w:pPr>
              <w:spacing w:after="200"/>
              <w:contextualSpacing/>
              <w:jc w:val="center"/>
              <w:rPr>
                <w:rFonts w:cs="Times New Roman"/>
                <w:sz w:val="20"/>
                <w:szCs w:val="20"/>
              </w:rPr>
            </w:pPr>
            <w:r w:rsidRPr="00F24B88">
              <w:rPr>
                <w:rFonts w:cs="Times New Roman"/>
                <w:sz w:val="20"/>
                <w:szCs w:val="20"/>
                <w:lang w:val="en-ID"/>
              </w:rPr>
              <w:lastRenderedPageBreak/>
              <w:t>N004</w:t>
            </w:r>
          </w:p>
        </w:tc>
        <w:tc>
          <w:tcPr>
            <w:tcW w:w="534" w:type="pct"/>
          </w:tcPr>
          <w:p w14:paraId="5E863A8C"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1,2,3</w:t>
            </w:r>
          </w:p>
        </w:tc>
        <w:tc>
          <w:tcPr>
            <w:tcW w:w="699" w:type="pct"/>
          </w:tcPr>
          <w:p w14:paraId="5E80FC5A"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4</w:t>
            </w:r>
          </w:p>
        </w:tc>
        <w:tc>
          <w:tcPr>
            <w:tcW w:w="1484" w:type="pct"/>
            <w:tcMar>
              <w:left w:w="28" w:type="dxa"/>
              <w:right w:w="28" w:type="dxa"/>
            </w:tcMar>
          </w:tcPr>
          <w:p w14:paraId="155DED54" w14:textId="77777777" w:rsidR="00B37AEF" w:rsidRPr="00F24B88" w:rsidRDefault="008470EA"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Start"/>
            <w:r w:rsidR="00B37AEF" w:rsidRPr="00F24B88">
              <w:rPr>
                <w:rFonts w:eastAsia="Times New Roman" w:cs="Times New Roman"/>
                <w:color w:val="000000"/>
                <w:sz w:val="20"/>
                <w:szCs w:val="20"/>
              </w:rPr>
              <w:t>011</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342</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KP369</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KP371</w:t>
            </w:r>
            <w:r w:rsidRPr="00F24B88">
              <w:rPr>
                <w:rFonts w:eastAsia="Times New Roman" w:cs="Times New Roman"/>
                <w:color w:val="000000"/>
                <w:sz w:val="20"/>
                <w:szCs w:val="20"/>
                <w:lang w:val="en-ID"/>
              </w:rPr>
              <w:t>,</w:t>
            </w:r>
          </w:p>
          <w:p w14:paraId="4F6660D1" w14:textId="77777777" w:rsidR="00B37AE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MI073</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MI113</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PG119</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UM013</w:t>
            </w:r>
            <w:r w:rsidR="008470EA" w:rsidRPr="00F24B88">
              <w:rPr>
                <w:rFonts w:eastAsia="Times New Roman" w:cs="Times New Roman"/>
                <w:color w:val="000000"/>
                <w:sz w:val="20"/>
                <w:szCs w:val="20"/>
                <w:lang w:val="en-ID"/>
              </w:rPr>
              <w:t>,</w:t>
            </w:r>
          </w:p>
          <w:p w14:paraId="259D1FB3" w14:textId="77777777" w:rsidR="0025094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UM016</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UM038</w:t>
            </w:r>
            <w:r w:rsidR="008470EA" w:rsidRPr="00F24B88">
              <w:rPr>
                <w:rFonts w:eastAsia="Times New Roman" w:cs="Times New Roman"/>
                <w:color w:val="000000"/>
                <w:sz w:val="20"/>
                <w:szCs w:val="20"/>
                <w:lang w:val="en-ID"/>
              </w:rPr>
              <w:t>}</w:t>
            </w:r>
          </w:p>
        </w:tc>
        <w:tc>
          <w:tcPr>
            <w:tcW w:w="1480" w:type="pct"/>
            <w:tcMar>
              <w:left w:w="28" w:type="dxa"/>
              <w:right w:w="28" w:type="dxa"/>
            </w:tcMar>
          </w:tcPr>
          <w:p w14:paraId="17D5CD7A" w14:textId="77777777" w:rsidR="00B37AEF" w:rsidRPr="00F24B88" w:rsidRDefault="008470EA" w:rsidP="00A85170">
            <w:pPr>
              <w:ind w:right="-184"/>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UM</w:t>
            </w:r>
            <w:proofErr w:type="gramStart"/>
            <w:r w:rsidR="00B37AEF" w:rsidRPr="00F24B88">
              <w:rPr>
                <w:rFonts w:eastAsia="Times New Roman" w:cs="Times New Roman"/>
                <w:color w:val="000000"/>
                <w:sz w:val="20"/>
                <w:szCs w:val="20"/>
              </w:rPr>
              <w:t>013</w:t>
            </w:r>
            <w:r w:rsidR="003924A7"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369</w:t>
            </w:r>
            <w:r w:rsidR="003924A7"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KP011</w:t>
            </w:r>
            <w:r w:rsidR="003924A7"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PG119</w:t>
            </w:r>
            <w:r w:rsidR="003924A7" w:rsidRPr="00F24B88">
              <w:rPr>
                <w:rFonts w:eastAsia="Times New Roman" w:cs="Times New Roman"/>
                <w:color w:val="000000"/>
                <w:sz w:val="20"/>
                <w:szCs w:val="20"/>
                <w:lang w:val="en-ID"/>
              </w:rPr>
              <w:t>,</w:t>
            </w:r>
          </w:p>
          <w:p w14:paraId="003884AF" w14:textId="77777777" w:rsidR="00B37AEF" w:rsidRPr="00F24B88" w:rsidRDefault="00B37AEF" w:rsidP="00A85170">
            <w:pPr>
              <w:ind w:right="-184"/>
              <w:jc w:val="center"/>
              <w:rPr>
                <w:rFonts w:eastAsia="Times New Roman" w:cs="Times New Roman"/>
                <w:color w:val="000000"/>
                <w:sz w:val="20"/>
                <w:szCs w:val="20"/>
                <w:lang w:val="en-ID"/>
              </w:rPr>
            </w:pPr>
            <w:r w:rsidRPr="00F24B88">
              <w:rPr>
                <w:rFonts w:eastAsia="Times New Roman" w:cs="Times New Roman"/>
                <w:color w:val="000000"/>
                <w:sz w:val="20"/>
                <w:szCs w:val="20"/>
              </w:rPr>
              <w:t>UM038</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KP371</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MI073</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KP342</w:t>
            </w:r>
            <w:r w:rsidR="003924A7" w:rsidRPr="00F24B88">
              <w:rPr>
                <w:rFonts w:eastAsia="Times New Roman" w:cs="Times New Roman"/>
                <w:color w:val="000000"/>
                <w:sz w:val="20"/>
                <w:szCs w:val="20"/>
                <w:lang w:val="en-ID"/>
              </w:rPr>
              <w:t>,</w:t>
            </w:r>
          </w:p>
          <w:p w14:paraId="1346EC5E" w14:textId="77777777" w:rsidR="0025094F" w:rsidRPr="00F24B88" w:rsidRDefault="00B37AEF" w:rsidP="00A85170">
            <w:pPr>
              <w:ind w:right="-184"/>
              <w:jc w:val="center"/>
              <w:rPr>
                <w:rFonts w:eastAsia="Times New Roman" w:cs="Times New Roman"/>
                <w:color w:val="000000"/>
                <w:sz w:val="20"/>
                <w:szCs w:val="20"/>
                <w:lang w:val="en-ID"/>
              </w:rPr>
            </w:pPr>
            <w:r w:rsidRPr="00F24B88">
              <w:rPr>
                <w:rFonts w:eastAsia="Times New Roman" w:cs="Times New Roman"/>
                <w:color w:val="000000"/>
                <w:sz w:val="20"/>
                <w:szCs w:val="20"/>
              </w:rPr>
              <w:t>UM016</w:t>
            </w:r>
            <w:r w:rsidR="008470EA" w:rsidRPr="00F24B88">
              <w:rPr>
                <w:rFonts w:eastAsia="Times New Roman" w:cs="Times New Roman"/>
                <w:color w:val="000000"/>
                <w:sz w:val="20"/>
                <w:szCs w:val="20"/>
                <w:lang w:val="en-ID"/>
              </w:rPr>
              <w:t>}</w:t>
            </w:r>
          </w:p>
        </w:tc>
        <w:tc>
          <w:tcPr>
            <w:tcW w:w="430" w:type="pct"/>
          </w:tcPr>
          <w:p w14:paraId="22E68DDF" w14:textId="77777777" w:rsidR="0025094F" w:rsidRPr="00F24B88" w:rsidRDefault="00DC626A" w:rsidP="00A85170">
            <w:pPr>
              <w:spacing w:after="200"/>
              <w:contextualSpacing/>
              <w:jc w:val="center"/>
              <w:rPr>
                <w:rFonts w:cs="Times New Roman"/>
                <w:sz w:val="20"/>
                <w:szCs w:val="20"/>
              </w:rPr>
            </w:pPr>
            <w:r>
              <w:rPr>
                <w:rFonts w:cs="Times New Roman"/>
                <w:sz w:val="20"/>
                <w:szCs w:val="20"/>
              </w:rPr>
              <w:t>100</w:t>
            </w:r>
          </w:p>
        </w:tc>
      </w:tr>
      <w:tr w:rsidR="00F24B88" w:rsidRPr="00F24B88" w14:paraId="030561DF" w14:textId="77777777" w:rsidTr="008201A7">
        <w:trPr>
          <w:trHeight w:val="20"/>
        </w:trPr>
        <w:tc>
          <w:tcPr>
            <w:tcW w:w="374" w:type="pct"/>
          </w:tcPr>
          <w:p w14:paraId="244346B2" w14:textId="77777777" w:rsidR="0025094F" w:rsidRPr="00F24B88" w:rsidRDefault="00F875B5" w:rsidP="00A85170">
            <w:pPr>
              <w:spacing w:after="200"/>
              <w:contextualSpacing/>
              <w:jc w:val="center"/>
              <w:rPr>
                <w:rFonts w:cs="Times New Roman"/>
                <w:sz w:val="20"/>
                <w:szCs w:val="20"/>
              </w:rPr>
            </w:pPr>
            <w:r w:rsidRPr="00F24B88">
              <w:rPr>
                <w:rFonts w:cs="Times New Roman"/>
                <w:sz w:val="20"/>
                <w:szCs w:val="20"/>
                <w:lang w:val="en-ID"/>
              </w:rPr>
              <w:t>N004</w:t>
            </w:r>
          </w:p>
        </w:tc>
        <w:tc>
          <w:tcPr>
            <w:tcW w:w="534" w:type="pct"/>
          </w:tcPr>
          <w:p w14:paraId="43FBD689"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1,2,3,4</w:t>
            </w:r>
          </w:p>
        </w:tc>
        <w:tc>
          <w:tcPr>
            <w:tcW w:w="699" w:type="pct"/>
          </w:tcPr>
          <w:p w14:paraId="2F621545"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5</w:t>
            </w:r>
          </w:p>
        </w:tc>
        <w:tc>
          <w:tcPr>
            <w:tcW w:w="1484" w:type="pct"/>
            <w:tcMar>
              <w:left w:w="28" w:type="dxa"/>
              <w:right w:w="28" w:type="dxa"/>
            </w:tcMar>
          </w:tcPr>
          <w:p w14:paraId="60D6C730" w14:textId="77777777" w:rsidR="00B37AEF" w:rsidRPr="00F24B88" w:rsidRDefault="008470EA"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Start"/>
            <w:r w:rsidR="00B37AEF" w:rsidRPr="00F24B88">
              <w:rPr>
                <w:rFonts w:eastAsia="Times New Roman" w:cs="Times New Roman"/>
                <w:color w:val="000000"/>
                <w:sz w:val="20"/>
                <w:szCs w:val="20"/>
              </w:rPr>
              <w:t>043</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045</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KP164</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KP181</w:t>
            </w:r>
            <w:r w:rsidRPr="00F24B88">
              <w:rPr>
                <w:rFonts w:eastAsia="Times New Roman" w:cs="Times New Roman"/>
                <w:color w:val="000000"/>
                <w:sz w:val="20"/>
                <w:szCs w:val="20"/>
                <w:lang w:val="en-ID"/>
              </w:rPr>
              <w:t>,</w:t>
            </w:r>
          </w:p>
          <w:p w14:paraId="2AA47573" w14:textId="77777777" w:rsidR="00B37AE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KP225</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KP229</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KP343</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PG175</w:t>
            </w:r>
            <w:r w:rsidR="008470EA" w:rsidRPr="00F24B88">
              <w:rPr>
                <w:rFonts w:eastAsia="Times New Roman" w:cs="Times New Roman"/>
                <w:color w:val="000000"/>
                <w:sz w:val="20"/>
                <w:szCs w:val="20"/>
                <w:lang w:val="en-ID"/>
              </w:rPr>
              <w:t>,</w:t>
            </w:r>
          </w:p>
          <w:p w14:paraId="023A7DAB" w14:textId="77777777" w:rsidR="0025094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PG181</w:t>
            </w:r>
            <w:r w:rsidR="008470EA" w:rsidRPr="00F24B88">
              <w:rPr>
                <w:rFonts w:eastAsia="Times New Roman" w:cs="Times New Roman"/>
                <w:color w:val="000000"/>
                <w:sz w:val="20"/>
                <w:szCs w:val="20"/>
                <w:lang w:val="en-ID"/>
              </w:rPr>
              <w:t>}</w:t>
            </w:r>
          </w:p>
        </w:tc>
        <w:tc>
          <w:tcPr>
            <w:tcW w:w="1480" w:type="pct"/>
            <w:tcMar>
              <w:left w:w="28" w:type="dxa"/>
              <w:right w:w="28" w:type="dxa"/>
            </w:tcMar>
          </w:tcPr>
          <w:p w14:paraId="18F3C823" w14:textId="77777777" w:rsidR="00B37AEF" w:rsidRPr="00F24B88" w:rsidRDefault="008470EA"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Start"/>
            <w:r w:rsidR="00B37AEF" w:rsidRPr="00F24B88">
              <w:rPr>
                <w:rFonts w:eastAsia="Times New Roman" w:cs="Times New Roman"/>
                <w:color w:val="000000"/>
                <w:sz w:val="20"/>
                <w:szCs w:val="20"/>
              </w:rPr>
              <w:t>229</w:t>
            </w:r>
            <w:r w:rsidR="003924A7"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343</w:t>
            </w:r>
            <w:r w:rsidR="003924A7"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KP045</w:t>
            </w:r>
            <w:r w:rsidR="003924A7"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KP043</w:t>
            </w:r>
            <w:r w:rsidR="003924A7" w:rsidRPr="00F24B88">
              <w:rPr>
                <w:rFonts w:eastAsia="Times New Roman" w:cs="Times New Roman"/>
                <w:color w:val="000000"/>
                <w:sz w:val="20"/>
                <w:szCs w:val="20"/>
                <w:lang w:val="en-ID"/>
              </w:rPr>
              <w:t>,</w:t>
            </w:r>
          </w:p>
          <w:p w14:paraId="5B51B757" w14:textId="77777777" w:rsidR="00B37AE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KP181</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PG181</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PG176</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KP225</w:t>
            </w:r>
            <w:r w:rsidR="003924A7" w:rsidRPr="00F24B88">
              <w:rPr>
                <w:rFonts w:eastAsia="Times New Roman" w:cs="Times New Roman"/>
                <w:color w:val="000000"/>
                <w:sz w:val="20"/>
                <w:szCs w:val="20"/>
                <w:lang w:val="en-ID"/>
              </w:rPr>
              <w:t>,</w:t>
            </w:r>
          </w:p>
          <w:p w14:paraId="68F3602A" w14:textId="77777777" w:rsidR="0025094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KS001</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PG175</w:t>
            </w:r>
            <w:r w:rsidR="008470EA" w:rsidRPr="00F24B88">
              <w:rPr>
                <w:rFonts w:eastAsia="Times New Roman" w:cs="Times New Roman"/>
                <w:color w:val="000000"/>
                <w:sz w:val="20"/>
                <w:szCs w:val="20"/>
                <w:lang w:val="en-ID"/>
              </w:rPr>
              <w:t>}</w:t>
            </w:r>
          </w:p>
        </w:tc>
        <w:tc>
          <w:tcPr>
            <w:tcW w:w="430" w:type="pct"/>
          </w:tcPr>
          <w:p w14:paraId="5BBD2A1C" w14:textId="77777777" w:rsidR="0025094F" w:rsidRPr="00DC626A" w:rsidRDefault="00DC626A" w:rsidP="00A85170">
            <w:pPr>
              <w:spacing w:after="200"/>
              <w:contextualSpacing/>
              <w:jc w:val="center"/>
              <w:rPr>
                <w:rFonts w:cs="Times New Roman"/>
                <w:sz w:val="20"/>
                <w:szCs w:val="20"/>
                <w:lang w:val="en-ID"/>
              </w:rPr>
            </w:pPr>
            <w:r>
              <w:rPr>
                <w:rFonts w:cs="Times New Roman"/>
                <w:sz w:val="20"/>
                <w:szCs w:val="20"/>
              </w:rPr>
              <w:t>80</w:t>
            </w:r>
            <w:r>
              <w:rPr>
                <w:rFonts w:cs="Times New Roman"/>
                <w:sz w:val="20"/>
                <w:szCs w:val="20"/>
                <w:lang w:val="en-ID"/>
              </w:rPr>
              <w:t>,00</w:t>
            </w:r>
          </w:p>
        </w:tc>
      </w:tr>
      <w:tr w:rsidR="00F24B88" w:rsidRPr="00F24B88" w14:paraId="25135F41" w14:textId="77777777" w:rsidTr="008201A7">
        <w:trPr>
          <w:trHeight w:val="20"/>
        </w:trPr>
        <w:tc>
          <w:tcPr>
            <w:tcW w:w="374" w:type="pct"/>
          </w:tcPr>
          <w:p w14:paraId="0088587F" w14:textId="77777777" w:rsidR="0025094F" w:rsidRPr="00F24B88" w:rsidRDefault="00F875B5" w:rsidP="00A85170">
            <w:pPr>
              <w:spacing w:after="200"/>
              <w:contextualSpacing/>
              <w:jc w:val="center"/>
              <w:rPr>
                <w:rFonts w:cs="Times New Roman"/>
                <w:sz w:val="20"/>
                <w:szCs w:val="20"/>
                <w:lang w:val="en-ID"/>
              </w:rPr>
            </w:pPr>
            <w:r w:rsidRPr="00F24B88">
              <w:rPr>
                <w:rFonts w:cs="Times New Roman"/>
                <w:sz w:val="20"/>
                <w:szCs w:val="20"/>
                <w:lang w:val="en-ID"/>
              </w:rPr>
              <w:t>N005</w:t>
            </w:r>
          </w:p>
        </w:tc>
        <w:tc>
          <w:tcPr>
            <w:tcW w:w="534" w:type="pct"/>
          </w:tcPr>
          <w:p w14:paraId="09B7A143"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1,2</w:t>
            </w:r>
          </w:p>
        </w:tc>
        <w:tc>
          <w:tcPr>
            <w:tcW w:w="699" w:type="pct"/>
          </w:tcPr>
          <w:p w14:paraId="64B23663"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3</w:t>
            </w:r>
          </w:p>
        </w:tc>
        <w:tc>
          <w:tcPr>
            <w:tcW w:w="1484" w:type="pct"/>
            <w:tcMar>
              <w:left w:w="28" w:type="dxa"/>
              <w:right w:w="28" w:type="dxa"/>
            </w:tcMar>
          </w:tcPr>
          <w:p w14:paraId="23DD63BE" w14:textId="77777777" w:rsidR="00B37AEF" w:rsidRPr="00F24B88" w:rsidRDefault="008470EA" w:rsidP="00A85170">
            <w:pPr>
              <w:ind w:right="-30"/>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Start"/>
            <w:r w:rsidR="00B37AEF" w:rsidRPr="00F24B88">
              <w:rPr>
                <w:rFonts w:eastAsia="Times New Roman" w:cs="Times New Roman"/>
                <w:color w:val="000000"/>
                <w:sz w:val="20"/>
                <w:szCs w:val="20"/>
              </w:rPr>
              <w:t>003</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066</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KP130</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KP047</w:t>
            </w:r>
            <w:r w:rsidRPr="00F24B88">
              <w:rPr>
                <w:rFonts w:eastAsia="Times New Roman" w:cs="Times New Roman"/>
                <w:color w:val="000000"/>
                <w:sz w:val="20"/>
                <w:szCs w:val="20"/>
                <w:lang w:val="en-ID"/>
              </w:rPr>
              <w:t>,</w:t>
            </w:r>
          </w:p>
          <w:p w14:paraId="7F482BAA" w14:textId="77777777" w:rsidR="00B37AEF" w:rsidRPr="00F24B88" w:rsidRDefault="00B37AEF" w:rsidP="00A85170">
            <w:pPr>
              <w:ind w:right="-30"/>
              <w:jc w:val="center"/>
              <w:rPr>
                <w:rFonts w:eastAsia="Times New Roman" w:cs="Times New Roman"/>
                <w:color w:val="000000"/>
                <w:sz w:val="20"/>
                <w:szCs w:val="20"/>
                <w:lang w:val="en-ID"/>
              </w:rPr>
            </w:pPr>
            <w:r w:rsidRPr="00F24B88">
              <w:rPr>
                <w:rFonts w:eastAsia="Times New Roman" w:cs="Times New Roman"/>
                <w:color w:val="000000"/>
                <w:sz w:val="20"/>
                <w:szCs w:val="20"/>
              </w:rPr>
              <w:t>UM021</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UM019</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UM046</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PG066</w:t>
            </w:r>
            <w:r w:rsidR="008470EA" w:rsidRPr="00F24B88">
              <w:rPr>
                <w:rFonts w:eastAsia="Times New Roman" w:cs="Times New Roman"/>
                <w:color w:val="000000"/>
                <w:sz w:val="20"/>
                <w:szCs w:val="20"/>
                <w:lang w:val="en-ID"/>
              </w:rPr>
              <w:t>,</w:t>
            </w:r>
          </w:p>
          <w:p w14:paraId="0EC00914" w14:textId="77777777" w:rsidR="0025094F" w:rsidRPr="00F24B88" w:rsidRDefault="00B37AEF" w:rsidP="00A85170">
            <w:pPr>
              <w:ind w:right="-30"/>
              <w:jc w:val="center"/>
              <w:rPr>
                <w:rFonts w:eastAsia="Times New Roman" w:cs="Times New Roman"/>
                <w:color w:val="000000"/>
                <w:sz w:val="20"/>
                <w:szCs w:val="20"/>
                <w:lang w:val="en-ID"/>
              </w:rPr>
            </w:pPr>
            <w:r w:rsidRPr="00F24B88">
              <w:rPr>
                <w:rFonts w:eastAsia="Times New Roman" w:cs="Times New Roman"/>
                <w:color w:val="000000"/>
                <w:sz w:val="20"/>
                <w:szCs w:val="20"/>
              </w:rPr>
              <w:t>PG173</w:t>
            </w:r>
            <w:r w:rsidR="008470EA" w:rsidRPr="00F24B88">
              <w:rPr>
                <w:rFonts w:eastAsia="Times New Roman" w:cs="Times New Roman"/>
                <w:color w:val="000000"/>
                <w:sz w:val="20"/>
                <w:szCs w:val="20"/>
                <w:lang w:val="en-ID"/>
              </w:rPr>
              <w:t>}</w:t>
            </w:r>
          </w:p>
        </w:tc>
        <w:tc>
          <w:tcPr>
            <w:tcW w:w="1480" w:type="pct"/>
            <w:tcMar>
              <w:left w:w="28" w:type="dxa"/>
              <w:right w:w="28" w:type="dxa"/>
            </w:tcMar>
          </w:tcPr>
          <w:p w14:paraId="78290287" w14:textId="77777777" w:rsidR="00B37AEF" w:rsidRPr="00F24B88" w:rsidRDefault="008470EA"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PG</w:t>
            </w:r>
            <w:proofErr w:type="gramStart"/>
            <w:r w:rsidR="00B37AEF" w:rsidRPr="00F24B88">
              <w:rPr>
                <w:rFonts w:eastAsia="Times New Roman" w:cs="Times New Roman"/>
                <w:color w:val="000000"/>
                <w:sz w:val="20"/>
                <w:szCs w:val="20"/>
              </w:rPr>
              <w:t>173</w:t>
            </w:r>
            <w:r w:rsidR="003924A7" w:rsidRPr="00F24B88">
              <w:rPr>
                <w:rFonts w:eastAsia="Times New Roman" w:cs="Times New Roman"/>
                <w:color w:val="000000"/>
                <w:sz w:val="20"/>
                <w:szCs w:val="20"/>
                <w:lang w:val="en-ID"/>
              </w:rPr>
              <w:t>,</w:t>
            </w:r>
            <w:r w:rsidR="00DC626A">
              <w:rPr>
                <w:rFonts w:eastAsia="Times New Roman" w:cs="Times New Roman"/>
                <w:color w:val="000000"/>
                <w:sz w:val="20"/>
                <w:szCs w:val="20"/>
              </w:rPr>
              <w:t>KP</w:t>
            </w:r>
            <w:proofErr w:type="gramEnd"/>
            <w:r w:rsidR="00DC626A">
              <w:rPr>
                <w:rFonts w:eastAsia="Times New Roman" w:cs="Times New Roman"/>
                <w:color w:val="000000"/>
                <w:sz w:val="20"/>
                <w:szCs w:val="20"/>
              </w:rPr>
              <w:t>066</w:t>
            </w:r>
            <w:r w:rsidR="003924A7" w:rsidRPr="00F24B88">
              <w:rPr>
                <w:rFonts w:eastAsia="Times New Roman" w:cs="Times New Roman"/>
                <w:color w:val="000000"/>
                <w:sz w:val="20"/>
                <w:szCs w:val="20"/>
                <w:lang w:val="en-ID"/>
              </w:rPr>
              <w:t>,</w:t>
            </w:r>
            <w:r w:rsidR="00DC626A">
              <w:rPr>
                <w:rFonts w:eastAsia="Times New Roman" w:cs="Times New Roman"/>
                <w:color w:val="000000"/>
                <w:sz w:val="20"/>
                <w:szCs w:val="20"/>
                <w:lang w:val="en-ID"/>
              </w:rPr>
              <w:t xml:space="preserve"> P</w:t>
            </w:r>
            <w:r w:rsidRPr="00F24B88">
              <w:rPr>
                <w:rFonts w:eastAsia="Times New Roman" w:cs="Times New Roman"/>
                <w:color w:val="000000"/>
                <w:sz w:val="20"/>
                <w:szCs w:val="20"/>
              </w:rPr>
              <w:t>G066</w:t>
            </w:r>
            <w:r w:rsidR="003924A7" w:rsidRPr="00F24B88">
              <w:rPr>
                <w:rFonts w:eastAsia="Times New Roman" w:cs="Times New Roman"/>
                <w:color w:val="000000"/>
                <w:sz w:val="20"/>
                <w:szCs w:val="20"/>
                <w:lang w:val="en-ID"/>
              </w:rPr>
              <w:t>,</w:t>
            </w:r>
            <w:r w:rsidR="00DC626A">
              <w:rPr>
                <w:rFonts w:eastAsia="Times New Roman" w:cs="Times New Roman"/>
                <w:color w:val="000000"/>
                <w:sz w:val="20"/>
                <w:szCs w:val="20"/>
                <w:lang w:val="en-ID"/>
              </w:rPr>
              <w:t xml:space="preserve"> </w:t>
            </w:r>
            <w:r w:rsidR="00DC626A">
              <w:rPr>
                <w:rFonts w:eastAsia="Times New Roman" w:cs="Times New Roman"/>
                <w:color w:val="000000"/>
                <w:sz w:val="20"/>
                <w:szCs w:val="20"/>
              </w:rPr>
              <w:t>KP003</w:t>
            </w:r>
            <w:r w:rsidR="003924A7" w:rsidRPr="00F24B88">
              <w:rPr>
                <w:rFonts w:eastAsia="Times New Roman" w:cs="Times New Roman"/>
                <w:color w:val="000000"/>
                <w:sz w:val="20"/>
                <w:szCs w:val="20"/>
                <w:lang w:val="en-ID"/>
              </w:rPr>
              <w:t>,</w:t>
            </w:r>
            <w:r w:rsidR="00DC626A">
              <w:rPr>
                <w:rFonts w:eastAsia="Times New Roman" w:cs="Times New Roman"/>
                <w:color w:val="000000"/>
                <w:sz w:val="20"/>
                <w:szCs w:val="20"/>
                <w:lang w:val="en-ID"/>
              </w:rPr>
              <w:t xml:space="preserve"> </w:t>
            </w:r>
            <w:r w:rsidR="00DC626A">
              <w:rPr>
                <w:rFonts w:eastAsia="Times New Roman" w:cs="Times New Roman"/>
                <w:color w:val="000000"/>
                <w:sz w:val="20"/>
                <w:szCs w:val="20"/>
              </w:rPr>
              <w:t>UM019</w:t>
            </w:r>
            <w:r w:rsidR="003924A7" w:rsidRPr="00F24B88">
              <w:rPr>
                <w:rFonts w:eastAsia="Times New Roman" w:cs="Times New Roman"/>
                <w:color w:val="000000"/>
                <w:sz w:val="20"/>
                <w:szCs w:val="20"/>
                <w:lang w:val="en-ID"/>
              </w:rPr>
              <w:t>,</w:t>
            </w:r>
            <w:r w:rsidR="00DC626A">
              <w:rPr>
                <w:rFonts w:eastAsia="Times New Roman" w:cs="Times New Roman"/>
                <w:color w:val="000000"/>
                <w:sz w:val="20"/>
                <w:szCs w:val="20"/>
              </w:rPr>
              <w:t>UM021</w:t>
            </w:r>
            <w:r w:rsidR="003924A7" w:rsidRPr="00F24B88">
              <w:rPr>
                <w:rFonts w:eastAsia="Times New Roman" w:cs="Times New Roman"/>
                <w:color w:val="000000"/>
                <w:sz w:val="20"/>
                <w:szCs w:val="20"/>
                <w:lang w:val="en-ID"/>
              </w:rPr>
              <w:t>,</w:t>
            </w:r>
          </w:p>
          <w:p w14:paraId="5852F312" w14:textId="77777777" w:rsidR="0025094F" w:rsidRPr="00F24B88" w:rsidRDefault="00B37AEF" w:rsidP="00DC626A">
            <w:pPr>
              <w:jc w:val="center"/>
              <w:rPr>
                <w:rFonts w:eastAsia="Times New Roman" w:cs="Times New Roman"/>
                <w:color w:val="000000"/>
                <w:sz w:val="20"/>
                <w:szCs w:val="20"/>
              </w:rPr>
            </w:pPr>
            <w:r w:rsidRPr="00F24B88">
              <w:rPr>
                <w:rFonts w:eastAsia="Times New Roman" w:cs="Times New Roman"/>
                <w:color w:val="000000"/>
                <w:sz w:val="20"/>
                <w:szCs w:val="20"/>
              </w:rPr>
              <w:t xml:space="preserve">MI031 </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UM046</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KP130</w:t>
            </w:r>
            <w:r w:rsidR="008470EA" w:rsidRPr="00F24B88">
              <w:rPr>
                <w:rFonts w:eastAsia="Times New Roman" w:cs="Times New Roman"/>
                <w:color w:val="000000"/>
                <w:sz w:val="20"/>
                <w:szCs w:val="20"/>
                <w:lang w:val="en-ID"/>
              </w:rPr>
              <w:t>}</w:t>
            </w:r>
          </w:p>
        </w:tc>
        <w:tc>
          <w:tcPr>
            <w:tcW w:w="430" w:type="pct"/>
          </w:tcPr>
          <w:p w14:paraId="0143E777" w14:textId="77777777" w:rsidR="0025094F" w:rsidRPr="00F24B88" w:rsidRDefault="00DC626A" w:rsidP="00A85170">
            <w:pPr>
              <w:spacing w:after="200"/>
              <w:contextualSpacing/>
              <w:jc w:val="center"/>
              <w:rPr>
                <w:rFonts w:cs="Times New Roman"/>
                <w:sz w:val="20"/>
                <w:szCs w:val="20"/>
              </w:rPr>
            </w:pPr>
            <w:r>
              <w:rPr>
                <w:rFonts w:cs="Times New Roman"/>
                <w:sz w:val="20"/>
                <w:szCs w:val="20"/>
              </w:rPr>
              <w:t>88,89</w:t>
            </w:r>
          </w:p>
        </w:tc>
      </w:tr>
      <w:tr w:rsidR="00F24B88" w:rsidRPr="00F24B88" w14:paraId="6EFD91F9" w14:textId="77777777" w:rsidTr="008201A7">
        <w:trPr>
          <w:trHeight w:val="20"/>
        </w:trPr>
        <w:tc>
          <w:tcPr>
            <w:tcW w:w="374" w:type="pct"/>
          </w:tcPr>
          <w:p w14:paraId="7339FBBB" w14:textId="77777777" w:rsidR="0025094F" w:rsidRPr="00F24B88" w:rsidRDefault="00F875B5" w:rsidP="00A85170">
            <w:pPr>
              <w:spacing w:after="200"/>
              <w:contextualSpacing/>
              <w:jc w:val="center"/>
              <w:rPr>
                <w:rFonts w:cs="Times New Roman"/>
                <w:sz w:val="20"/>
                <w:szCs w:val="20"/>
              </w:rPr>
            </w:pPr>
            <w:r w:rsidRPr="00F24B88">
              <w:rPr>
                <w:rFonts w:cs="Times New Roman"/>
                <w:sz w:val="20"/>
                <w:szCs w:val="20"/>
                <w:lang w:val="en-ID"/>
              </w:rPr>
              <w:t>N005</w:t>
            </w:r>
          </w:p>
        </w:tc>
        <w:tc>
          <w:tcPr>
            <w:tcW w:w="534" w:type="pct"/>
          </w:tcPr>
          <w:p w14:paraId="127B2657"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1,2,3</w:t>
            </w:r>
          </w:p>
        </w:tc>
        <w:tc>
          <w:tcPr>
            <w:tcW w:w="699" w:type="pct"/>
          </w:tcPr>
          <w:p w14:paraId="197A9AF8"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4</w:t>
            </w:r>
          </w:p>
        </w:tc>
        <w:tc>
          <w:tcPr>
            <w:tcW w:w="1484" w:type="pct"/>
            <w:tcMar>
              <w:left w:w="28" w:type="dxa"/>
              <w:right w:w="28" w:type="dxa"/>
            </w:tcMar>
          </w:tcPr>
          <w:p w14:paraId="0F97DAE3" w14:textId="77777777" w:rsidR="00B37AEF" w:rsidRPr="00F24B88" w:rsidRDefault="008470EA" w:rsidP="00A85170">
            <w:pPr>
              <w:ind w:right="-30"/>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Start"/>
            <w:r w:rsidR="00B37AEF" w:rsidRPr="00F24B88">
              <w:rPr>
                <w:rFonts w:eastAsia="Times New Roman" w:cs="Times New Roman"/>
                <w:color w:val="000000"/>
                <w:sz w:val="20"/>
                <w:szCs w:val="20"/>
              </w:rPr>
              <w:t>342</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371</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KP369</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KP011</w:t>
            </w:r>
            <w:r w:rsidRPr="00F24B88">
              <w:rPr>
                <w:rFonts w:eastAsia="Times New Roman" w:cs="Times New Roman"/>
                <w:color w:val="000000"/>
                <w:sz w:val="20"/>
                <w:szCs w:val="20"/>
                <w:lang w:val="en-ID"/>
              </w:rPr>
              <w:t>,</w:t>
            </w:r>
          </w:p>
          <w:p w14:paraId="4FB4F22F" w14:textId="77777777" w:rsidR="00B37AEF" w:rsidRPr="00F24B88" w:rsidRDefault="00B37AEF" w:rsidP="00A85170">
            <w:pPr>
              <w:ind w:right="-30"/>
              <w:jc w:val="center"/>
              <w:rPr>
                <w:rFonts w:eastAsia="Times New Roman" w:cs="Times New Roman"/>
                <w:color w:val="000000"/>
                <w:sz w:val="20"/>
                <w:szCs w:val="20"/>
                <w:lang w:val="en-ID"/>
              </w:rPr>
            </w:pPr>
            <w:r w:rsidRPr="00F24B88">
              <w:rPr>
                <w:rFonts w:eastAsia="Times New Roman" w:cs="Times New Roman"/>
                <w:color w:val="000000"/>
                <w:sz w:val="20"/>
                <w:szCs w:val="20"/>
              </w:rPr>
              <w:t>UM013</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MI057</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MI073</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UM016</w:t>
            </w:r>
            <w:r w:rsidR="008470EA" w:rsidRPr="00F24B88">
              <w:rPr>
                <w:rFonts w:eastAsia="Times New Roman" w:cs="Times New Roman"/>
                <w:color w:val="000000"/>
                <w:sz w:val="20"/>
                <w:szCs w:val="20"/>
                <w:lang w:val="en-ID"/>
              </w:rPr>
              <w:t>,</w:t>
            </w:r>
          </w:p>
          <w:p w14:paraId="6BBBC5FF" w14:textId="77777777" w:rsidR="0025094F" w:rsidRPr="00F24B88" w:rsidRDefault="00B37AEF" w:rsidP="00A85170">
            <w:pPr>
              <w:ind w:right="-30"/>
              <w:jc w:val="center"/>
              <w:rPr>
                <w:rFonts w:eastAsia="Times New Roman" w:cs="Times New Roman"/>
                <w:color w:val="000000"/>
                <w:sz w:val="20"/>
                <w:szCs w:val="20"/>
                <w:lang w:val="en-ID"/>
              </w:rPr>
            </w:pPr>
            <w:r w:rsidRPr="00F24B88">
              <w:rPr>
                <w:rFonts w:eastAsia="Times New Roman" w:cs="Times New Roman"/>
                <w:color w:val="000000"/>
                <w:sz w:val="20"/>
                <w:szCs w:val="20"/>
              </w:rPr>
              <w:t>MI113</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UM038</w:t>
            </w:r>
            <w:r w:rsidR="008470EA" w:rsidRPr="00F24B88">
              <w:rPr>
                <w:rFonts w:eastAsia="Times New Roman" w:cs="Times New Roman"/>
                <w:color w:val="000000"/>
                <w:sz w:val="20"/>
                <w:szCs w:val="20"/>
                <w:lang w:val="en-ID"/>
              </w:rPr>
              <w:t>}</w:t>
            </w:r>
          </w:p>
        </w:tc>
        <w:tc>
          <w:tcPr>
            <w:tcW w:w="1480" w:type="pct"/>
            <w:tcMar>
              <w:left w:w="28" w:type="dxa"/>
              <w:right w:w="28" w:type="dxa"/>
            </w:tcMar>
          </w:tcPr>
          <w:p w14:paraId="1DA7A812" w14:textId="77777777" w:rsidR="00B37AEF" w:rsidRPr="00F24B88" w:rsidRDefault="008470EA" w:rsidP="00A85170">
            <w:pPr>
              <w:ind w:right="-184"/>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UM</w:t>
            </w:r>
            <w:proofErr w:type="gramStart"/>
            <w:r w:rsidR="00B37AEF" w:rsidRPr="00F24B88">
              <w:rPr>
                <w:rFonts w:eastAsia="Times New Roman" w:cs="Times New Roman"/>
                <w:color w:val="000000"/>
                <w:sz w:val="20"/>
                <w:szCs w:val="20"/>
              </w:rPr>
              <w:t>013</w:t>
            </w:r>
            <w:r w:rsidR="003924A7"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369</w:t>
            </w:r>
            <w:r w:rsidR="003924A7"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KP011</w:t>
            </w:r>
            <w:r w:rsidR="003924A7"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PG119</w:t>
            </w:r>
            <w:r w:rsidR="003924A7" w:rsidRPr="00F24B88">
              <w:rPr>
                <w:rFonts w:eastAsia="Times New Roman" w:cs="Times New Roman"/>
                <w:color w:val="000000"/>
                <w:sz w:val="20"/>
                <w:szCs w:val="20"/>
                <w:lang w:val="en-ID"/>
              </w:rPr>
              <w:t>,</w:t>
            </w:r>
          </w:p>
          <w:p w14:paraId="43E78BB0" w14:textId="77777777" w:rsidR="00B37AEF" w:rsidRPr="00F24B88" w:rsidRDefault="00B37AEF" w:rsidP="00A85170">
            <w:pPr>
              <w:ind w:right="-184"/>
              <w:jc w:val="center"/>
              <w:rPr>
                <w:rFonts w:eastAsia="Times New Roman" w:cs="Times New Roman"/>
                <w:color w:val="000000"/>
                <w:sz w:val="20"/>
                <w:szCs w:val="20"/>
                <w:lang w:val="en-ID"/>
              </w:rPr>
            </w:pPr>
            <w:r w:rsidRPr="00F24B88">
              <w:rPr>
                <w:rFonts w:eastAsia="Times New Roman" w:cs="Times New Roman"/>
                <w:color w:val="000000"/>
                <w:sz w:val="20"/>
                <w:szCs w:val="20"/>
              </w:rPr>
              <w:t>UM038</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KP371</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MI073</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KP342</w:t>
            </w:r>
            <w:r w:rsidR="003924A7" w:rsidRPr="00F24B88">
              <w:rPr>
                <w:rFonts w:eastAsia="Times New Roman" w:cs="Times New Roman"/>
                <w:color w:val="000000"/>
                <w:sz w:val="20"/>
                <w:szCs w:val="20"/>
                <w:lang w:val="en-ID"/>
              </w:rPr>
              <w:t>,</w:t>
            </w:r>
          </w:p>
          <w:p w14:paraId="24E6ADEA" w14:textId="77777777" w:rsidR="0025094F" w:rsidRPr="00F24B88" w:rsidRDefault="00B37AEF" w:rsidP="00A85170">
            <w:pPr>
              <w:ind w:right="-184"/>
              <w:jc w:val="center"/>
              <w:rPr>
                <w:rFonts w:eastAsia="Times New Roman" w:cs="Times New Roman"/>
                <w:color w:val="000000"/>
                <w:sz w:val="20"/>
                <w:szCs w:val="20"/>
                <w:lang w:val="en-ID"/>
              </w:rPr>
            </w:pPr>
            <w:r w:rsidRPr="00F24B88">
              <w:rPr>
                <w:rFonts w:eastAsia="Times New Roman" w:cs="Times New Roman"/>
                <w:color w:val="000000"/>
                <w:sz w:val="20"/>
                <w:szCs w:val="20"/>
              </w:rPr>
              <w:t>UM016</w:t>
            </w:r>
            <w:r w:rsidR="008470EA" w:rsidRPr="00F24B88">
              <w:rPr>
                <w:rFonts w:eastAsia="Times New Roman" w:cs="Times New Roman"/>
                <w:color w:val="000000"/>
                <w:sz w:val="20"/>
                <w:szCs w:val="20"/>
                <w:lang w:val="en-ID"/>
              </w:rPr>
              <w:t>}</w:t>
            </w:r>
          </w:p>
        </w:tc>
        <w:tc>
          <w:tcPr>
            <w:tcW w:w="430" w:type="pct"/>
          </w:tcPr>
          <w:p w14:paraId="40AAAEB8" w14:textId="77777777" w:rsidR="0025094F" w:rsidRPr="00F24B88" w:rsidRDefault="00DC626A" w:rsidP="00A85170">
            <w:pPr>
              <w:spacing w:after="200"/>
              <w:contextualSpacing/>
              <w:jc w:val="center"/>
              <w:rPr>
                <w:rFonts w:cs="Times New Roman"/>
                <w:sz w:val="20"/>
                <w:szCs w:val="20"/>
              </w:rPr>
            </w:pPr>
            <w:r>
              <w:rPr>
                <w:rFonts w:cs="Times New Roman"/>
                <w:sz w:val="20"/>
                <w:szCs w:val="20"/>
              </w:rPr>
              <w:t>88,89</w:t>
            </w:r>
          </w:p>
        </w:tc>
      </w:tr>
      <w:tr w:rsidR="00F24B88" w:rsidRPr="00F24B88" w14:paraId="2FB2F437" w14:textId="77777777" w:rsidTr="008201A7">
        <w:trPr>
          <w:trHeight w:val="20"/>
        </w:trPr>
        <w:tc>
          <w:tcPr>
            <w:tcW w:w="374" w:type="pct"/>
          </w:tcPr>
          <w:p w14:paraId="10D5E217" w14:textId="77777777" w:rsidR="0025094F" w:rsidRPr="00F24B88" w:rsidRDefault="00F875B5" w:rsidP="00A85170">
            <w:pPr>
              <w:spacing w:after="200"/>
              <w:contextualSpacing/>
              <w:jc w:val="center"/>
              <w:rPr>
                <w:rFonts w:cs="Times New Roman"/>
                <w:sz w:val="20"/>
                <w:szCs w:val="20"/>
              </w:rPr>
            </w:pPr>
            <w:r w:rsidRPr="00F24B88">
              <w:rPr>
                <w:rFonts w:cs="Times New Roman"/>
                <w:sz w:val="20"/>
                <w:szCs w:val="20"/>
                <w:lang w:val="en-ID"/>
              </w:rPr>
              <w:t>N005</w:t>
            </w:r>
          </w:p>
        </w:tc>
        <w:tc>
          <w:tcPr>
            <w:tcW w:w="534" w:type="pct"/>
          </w:tcPr>
          <w:p w14:paraId="784F3DBB"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1,2,3,4</w:t>
            </w:r>
          </w:p>
        </w:tc>
        <w:tc>
          <w:tcPr>
            <w:tcW w:w="699" w:type="pct"/>
          </w:tcPr>
          <w:p w14:paraId="130023AD" w14:textId="77777777" w:rsidR="0025094F" w:rsidRPr="00F24B88" w:rsidRDefault="0025094F" w:rsidP="007168D4">
            <w:pPr>
              <w:spacing w:after="200"/>
              <w:contextualSpacing/>
              <w:jc w:val="center"/>
              <w:rPr>
                <w:rFonts w:cs="Times New Roman"/>
                <w:sz w:val="20"/>
                <w:szCs w:val="20"/>
              </w:rPr>
            </w:pPr>
            <w:r w:rsidRPr="00F24B88">
              <w:rPr>
                <w:rFonts w:cs="Times New Roman"/>
                <w:sz w:val="20"/>
                <w:szCs w:val="20"/>
              </w:rPr>
              <w:t>5</w:t>
            </w:r>
          </w:p>
        </w:tc>
        <w:tc>
          <w:tcPr>
            <w:tcW w:w="1484" w:type="pct"/>
            <w:tcMar>
              <w:left w:w="28" w:type="dxa"/>
              <w:right w:w="28" w:type="dxa"/>
            </w:tcMar>
          </w:tcPr>
          <w:p w14:paraId="07655754" w14:textId="77777777" w:rsidR="00B37AEF" w:rsidRPr="00F24B88" w:rsidRDefault="008470EA"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Start"/>
            <w:r w:rsidR="00B37AEF" w:rsidRPr="00F24B88">
              <w:rPr>
                <w:rFonts w:eastAsia="Times New Roman" w:cs="Times New Roman"/>
                <w:color w:val="000000"/>
                <w:sz w:val="20"/>
                <w:szCs w:val="20"/>
              </w:rPr>
              <w:t>343</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045</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PG119</w:t>
            </w: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KP229</w:t>
            </w:r>
            <w:r w:rsidRPr="00F24B88">
              <w:rPr>
                <w:rFonts w:eastAsia="Times New Roman" w:cs="Times New Roman"/>
                <w:color w:val="000000"/>
                <w:sz w:val="20"/>
                <w:szCs w:val="20"/>
                <w:lang w:val="en-ID"/>
              </w:rPr>
              <w:t>,</w:t>
            </w:r>
          </w:p>
          <w:p w14:paraId="55D3DCD3" w14:textId="77777777" w:rsidR="00B37AE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KP043</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PG176</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KP164</w:t>
            </w:r>
            <w:r w:rsidR="008470EA" w:rsidRPr="00F24B88">
              <w:rPr>
                <w:rFonts w:eastAsia="Times New Roman" w:cs="Times New Roman"/>
                <w:color w:val="000000"/>
                <w:sz w:val="20"/>
                <w:szCs w:val="20"/>
                <w:lang w:val="en-ID"/>
              </w:rPr>
              <w:t>,</w:t>
            </w:r>
            <w:r w:rsidRPr="00F24B88">
              <w:rPr>
                <w:rFonts w:eastAsia="Times New Roman" w:cs="Times New Roman"/>
                <w:color w:val="000000"/>
                <w:sz w:val="20"/>
                <w:szCs w:val="20"/>
              </w:rPr>
              <w:t>PG181</w:t>
            </w:r>
            <w:r w:rsidR="008470EA" w:rsidRPr="00F24B88">
              <w:rPr>
                <w:rFonts w:eastAsia="Times New Roman" w:cs="Times New Roman"/>
                <w:color w:val="000000"/>
                <w:sz w:val="20"/>
                <w:szCs w:val="20"/>
                <w:lang w:val="en-ID"/>
              </w:rPr>
              <w:t>,</w:t>
            </w:r>
          </w:p>
          <w:p w14:paraId="3BCB640B" w14:textId="77777777" w:rsidR="0025094F" w:rsidRPr="00F24B88" w:rsidRDefault="00B37AEF" w:rsidP="00A85170">
            <w:pPr>
              <w:jc w:val="center"/>
              <w:rPr>
                <w:rFonts w:eastAsia="Times New Roman" w:cs="Times New Roman"/>
                <w:color w:val="000000"/>
                <w:sz w:val="20"/>
                <w:szCs w:val="20"/>
              </w:rPr>
            </w:pPr>
            <w:r w:rsidRPr="00F24B88">
              <w:rPr>
                <w:rFonts w:eastAsia="Times New Roman" w:cs="Times New Roman"/>
                <w:color w:val="000000"/>
                <w:sz w:val="20"/>
                <w:szCs w:val="20"/>
              </w:rPr>
              <w:t>PG175</w:t>
            </w:r>
            <w:r w:rsidR="008470EA" w:rsidRPr="00F24B88">
              <w:rPr>
                <w:rFonts w:eastAsia="Times New Roman" w:cs="Times New Roman"/>
                <w:color w:val="000000"/>
                <w:sz w:val="20"/>
                <w:szCs w:val="20"/>
                <w:lang w:val="en-ID"/>
              </w:rPr>
              <w:t>}</w:t>
            </w:r>
          </w:p>
        </w:tc>
        <w:tc>
          <w:tcPr>
            <w:tcW w:w="1480" w:type="pct"/>
            <w:tcMar>
              <w:left w:w="28" w:type="dxa"/>
              <w:right w:w="28" w:type="dxa"/>
            </w:tcMar>
          </w:tcPr>
          <w:p w14:paraId="04C9C83A" w14:textId="77777777" w:rsidR="00B37AEF" w:rsidRPr="00F24B88" w:rsidRDefault="008470EA"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Start"/>
            <w:r w:rsidR="00B37AEF" w:rsidRPr="00F24B88">
              <w:rPr>
                <w:rFonts w:eastAsia="Times New Roman" w:cs="Times New Roman"/>
                <w:color w:val="000000"/>
                <w:sz w:val="20"/>
                <w:szCs w:val="20"/>
              </w:rPr>
              <w:t>229</w:t>
            </w:r>
            <w:r w:rsidR="003924A7"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w:t>
            </w:r>
            <w:proofErr w:type="gramEnd"/>
            <w:r w:rsidR="00B37AEF" w:rsidRPr="00F24B88">
              <w:rPr>
                <w:rFonts w:eastAsia="Times New Roman" w:cs="Times New Roman"/>
                <w:color w:val="000000"/>
                <w:sz w:val="20"/>
                <w:szCs w:val="20"/>
              </w:rPr>
              <w:t>343</w:t>
            </w:r>
            <w:r w:rsidR="003924A7"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KP045</w:t>
            </w:r>
            <w:r w:rsidR="003924A7" w:rsidRPr="00F24B88">
              <w:rPr>
                <w:rFonts w:eastAsia="Times New Roman" w:cs="Times New Roman"/>
                <w:color w:val="000000"/>
                <w:sz w:val="20"/>
                <w:szCs w:val="20"/>
                <w:lang w:val="en-ID"/>
              </w:rPr>
              <w:t>,</w:t>
            </w:r>
            <w:r w:rsidR="00B37AEF" w:rsidRPr="00F24B88">
              <w:rPr>
                <w:rFonts w:eastAsia="Times New Roman" w:cs="Times New Roman"/>
                <w:color w:val="000000"/>
                <w:sz w:val="20"/>
                <w:szCs w:val="20"/>
              </w:rPr>
              <w:t>KP043</w:t>
            </w:r>
            <w:r w:rsidR="003924A7" w:rsidRPr="00F24B88">
              <w:rPr>
                <w:rFonts w:eastAsia="Times New Roman" w:cs="Times New Roman"/>
                <w:color w:val="000000"/>
                <w:sz w:val="20"/>
                <w:szCs w:val="20"/>
                <w:lang w:val="en-ID"/>
              </w:rPr>
              <w:t>,</w:t>
            </w:r>
          </w:p>
          <w:p w14:paraId="4C12FE76" w14:textId="77777777" w:rsidR="00B37AEF" w:rsidRPr="00F24B88" w:rsidRDefault="00B37AEF" w:rsidP="00A85170">
            <w:pPr>
              <w:jc w:val="center"/>
              <w:rPr>
                <w:rFonts w:eastAsia="Times New Roman" w:cs="Times New Roman"/>
                <w:color w:val="000000"/>
                <w:sz w:val="20"/>
                <w:szCs w:val="20"/>
                <w:lang w:val="en-ID"/>
              </w:rPr>
            </w:pPr>
            <w:r w:rsidRPr="00F24B88">
              <w:rPr>
                <w:rFonts w:eastAsia="Times New Roman" w:cs="Times New Roman"/>
                <w:color w:val="000000"/>
                <w:sz w:val="20"/>
                <w:szCs w:val="20"/>
              </w:rPr>
              <w:t>KP181</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PG181</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PG176</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KP225</w:t>
            </w:r>
            <w:r w:rsidR="003924A7" w:rsidRPr="00F24B88">
              <w:rPr>
                <w:rFonts w:eastAsia="Times New Roman" w:cs="Times New Roman"/>
                <w:color w:val="000000"/>
                <w:sz w:val="20"/>
                <w:szCs w:val="20"/>
                <w:lang w:val="en-ID"/>
              </w:rPr>
              <w:t>,</w:t>
            </w:r>
          </w:p>
          <w:p w14:paraId="0FB8C0D9" w14:textId="77777777" w:rsidR="0025094F" w:rsidRPr="00DC626A" w:rsidRDefault="00B37AEF" w:rsidP="00DC626A">
            <w:pPr>
              <w:jc w:val="center"/>
              <w:rPr>
                <w:rFonts w:eastAsia="Times New Roman" w:cs="Times New Roman"/>
                <w:color w:val="000000"/>
                <w:sz w:val="20"/>
                <w:szCs w:val="20"/>
                <w:lang w:val="en-ID"/>
              </w:rPr>
            </w:pPr>
            <w:r w:rsidRPr="00F24B88">
              <w:rPr>
                <w:rFonts w:eastAsia="Times New Roman" w:cs="Times New Roman"/>
                <w:color w:val="000000"/>
                <w:sz w:val="20"/>
                <w:szCs w:val="20"/>
              </w:rPr>
              <w:t>KS001</w:t>
            </w:r>
            <w:r w:rsidR="003924A7" w:rsidRPr="00F24B88">
              <w:rPr>
                <w:rFonts w:eastAsia="Times New Roman" w:cs="Times New Roman"/>
                <w:color w:val="000000"/>
                <w:sz w:val="20"/>
                <w:szCs w:val="20"/>
                <w:lang w:val="en-ID"/>
              </w:rPr>
              <w:t>,</w:t>
            </w:r>
            <w:r w:rsidRPr="00F24B88">
              <w:rPr>
                <w:rFonts w:eastAsia="Times New Roman" w:cs="Times New Roman"/>
                <w:color w:val="000000"/>
                <w:sz w:val="20"/>
                <w:szCs w:val="20"/>
              </w:rPr>
              <w:t>PG175</w:t>
            </w:r>
            <w:r w:rsidR="008470EA" w:rsidRPr="00F24B88">
              <w:rPr>
                <w:rFonts w:eastAsia="Times New Roman" w:cs="Times New Roman"/>
                <w:color w:val="000000"/>
                <w:sz w:val="20"/>
                <w:szCs w:val="20"/>
                <w:lang w:val="en-ID"/>
              </w:rPr>
              <w:t>}</w:t>
            </w:r>
          </w:p>
        </w:tc>
        <w:tc>
          <w:tcPr>
            <w:tcW w:w="430" w:type="pct"/>
          </w:tcPr>
          <w:p w14:paraId="3DCAFF5A" w14:textId="77777777" w:rsidR="0025094F" w:rsidRPr="00DC626A" w:rsidRDefault="00DC626A" w:rsidP="00A85170">
            <w:pPr>
              <w:spacing w:after="200"/>
              <w:contextualSpacing/>
              <w:jc w:val="center"/>
              <w:rPr>
                <w:rFonts w:cs="Times New Roman"/>
                <w:sz w:val="20"/>
                <w:szCs w:val="20"/>
                <w:lang w:val="en-ID"/>
              </w:rPr>
            </w:pPr>
            <w:r>
              <w:rPr>
                <w:rFonts w:cs="Times New Roman"/>
                <w:sz w:val="20"/>
                <w:szCs w:val="20"/>
              </w:rPr>
              <w:t>70</w:t>
            </w:r>
            <w:r>
              <w:rPr>
                <w:rFonts w:cs="Times New Roman"/>
                <w:sz w:val="20"/>
                <w:szCs w:val="20"/>
                <w:lang w:val="en-ID"/>
              </w:rPr>
              <w:t>,00</w:t>
            </w:r>
          </w:p>
        </w:tc>
      </w:tr>
      <w:tr w:rsidR="0025094F" w:rsidRPr="00BD361B" w14:paraId="455FE508" w14:textId="77777777" w:rsidTr="008201A7">
        <w:trPr>
          <w:trHeight w:val="20"/>
        </w:trPr>
        <w:tc>
          <w:tcPr>
            <w:tcW w:w="4570" w:type="pct"/>
            <w:gridSpan w:val="5"/>
            <w:tcBorders>
              <w:bottom w:val="single" w:sz="4" w:space="0" w:color="auto"/>
            </w:tcBorders>
            <w:tcMar>
              <w:left w:w="28" w:type="dxa"/>
              <w:right w:w="28" w:type="dxa"/>
            </w:tcMar>
            <w:vAlign w:val="center"/>
          </w:tcPr>
          <w:p w14:paraId="7F4FB79F" w14:textId="77777777" w:rsidR="0025094F" w:rsidRPr="00BD361B" w:rsidRDefault="0025094F" w:rsidP="00BD361B">
            <w:pPr>
              <w:jc w:val="center"/>
              <w:rPr>
                <w:rFonts w:eastAsia="Times New Roman" w:cs="Times New Roman"/>
                <w:b/>
                <w:color w:val="000000"/>
                <w:sz w:val="20"/>
                <w:szCs w:val="20"/>
              </w:rPr>
            </w:pPr>
            <w:r w:rsidRPr="00BD361B">
              <w:rPr>
                <w:rFonts w:eastAsia="Times New Roman" w:cs="Times New Roman"/>
                <w:b/>
                <w:color w:val="000000"/>
                <w:sz w:val="20"/>
                <w:szCs w:val="20"/>
              </w:rPr>
              <w:t>Rata - rata</w:t>
            </w:r>
          </w:p>
        </w:tc>
        <w:tc>
          <w:tcPr>
            <w:tcW w:w="430" w:type="pct"/>
            <w:tcBorders>
              <w:bottom w:val="single" w:sz="4" w:space="0" w:color="auto"/>
            </w:tcBorders>
          </w:tcPr>
          <w:p w14:paraId="30444034" w14:textId="77777777" w:rsidR="0025094F" w:rsidRPr="00BD361B" w:rsidRDefault="00DC626A" w:rsidP="00BD361B">
            <w:pPr>
              <w:contextualSpacing/>
              <w:jc w:val="center"/>
              <w:rPr>
                <w:rFonts w:cs="Times New Roman"/>
                <w:b/>
                <w:sz w:val="20"/>
                <w:szCs w:val="20"/>
              </w:rPr>
            </w:pPr>
            <w:r w:rsidRPr="00BD361B">
              <w:rPr>
                <w:rFonts w:cs="Times New Roman"/>
                <w:b/>
                <w:sz w:val="20"/>
                <w:szCs w:val="20"/>
              </w:rPr>
              <w:t>80,16</w:t>
            </w:r>
          </w:p>
        </w:tc>
      </w:tr>
    </w:tbl>
    <w:p w14:paraId="0AE22B17" w14:textId="77777777" w:rsidR="0025094F" w:rsidRDefault="0025094F" w:rsidP="0025094F">
      <w:pPr>
        <w:pStyle w:val="ListParagraph"/>
        <w:spacing w:line="276" w:lineRule="auto"/>
        <w:ind w:left="0" w:right="-180"/>
        <w:rPr>
          <w:rFonts w:cs="Times New Roman"/>
          <w:color w:val="000000" w:themeColor="text1"/>
          <w:sz w:val="18"/>
          <w:szCs w:val="20"/>
        </w:rPr>
      </w:pPr>
    </w:p>
    <w:p w14:paraId="219BDA43" w14:textId="77777777" w:rsidR="0025094F" w:rsidRPr="007168D4" w:rsidRDefault="00536AEE" w:rsidP="007168D4">
      <w:pPr>
        <w:pStyle w:val="Contents"/>
        <w:rPr>
          <w:lang w:val="en-US"/>
        </w:rPr>
      </w:pPr>
      <w:r>
        <w:rPr>
          <w:lang w:val="en-US"/>
        </w:rPr>
        <w:t xml:space="preserve">Tabel 4 menyajikan hasil pengujian nilai akurasi yang dilakukan terhadap sistem rekomendasi. </w:t>
      </w:r>
      <w:r w:rsidR="00CC55F3">
        <w:rPr>
          <w:lang w:val="en-US"/>
        </w:rPr>
        <w:t>Dari data yang telah di</w:t>
      </w:r>
      <w:r w:rsidR="0025094F" w:rsidRPr="007168D4">
        <w:rPr>
          <w:lang w:val="en-US"/>
        </w:rPr>
        <w:t xml:space="preserve">uji, </w:t>
      </w:r>
      <w:r w:rsidR="00CC55F3">
        <w:rPr>
          <w:lang w:val="en-US"/>
        </w:rPr>
        <w:t>menghasilkan</w:t>
      </w:r>
      <w:r w:rsidR="0025094F" w:rsidRPr="007168D4">
        <w:rPr>
          <w:lang w:val="en-US"/>
        </w:rPr>
        <w:t xml:space="preserve"> </w:t>
      </w:r>
      <w:r w:rsidR="00CC55F3">
        <w:rPr>
          <w:lang w:val="en-US"/>
        </w:rPr>
        <w:t>nilai rata-rata akurasi keseluruhan sistem sebesar</w:t>
      </w:r>
      <w:r w:rsidR="0025094F" w:rsidRPr="007168D4">
        <w:rPr>
          <w:lang w:val="en-US"/>
        </w:rPr>
        <w:t xml:space="preserve"> 80,16%.</w:t>
      </w:r>
      <w:r w:rsidR="00CC55F3">
        <w:rPr>
          <w:lang w:val="en-US"/>
        </w:rPr>
        <w:t xml:space="preserve"> Sementara itu, jika dilihat dari hasil pengujian untuk setiap skenario, ternyata pengujian dengan data masukan yang lebih sedikit memiliki rata-rata akurasi yang lebih tinggi. </w:t>
      </w:r>
      <w:commentRangeStart w:id="6"/>
      <w:r w:rsidR="00CC55F3">
        <w:rPr>
          <w:lang w:val="en-US"/>
        </w:rPr>
        <w:t>Nilai akurasi menurun seiring banyaknya data masukan.</w:t>
      </w:r>
      <w:r w:rsidR="0025094F" w:rsidRPr="007168D4">
        <w:rPr>
          <w:lang w:val="en-US"/>
        </w:rPr>
        <w:t xml:space="preserve"> </w:t>
      </w:r>
      <w:r w:rsidR="00CC55F3">
        <w:rPr>
          <w:lang w:val="en-US"/>
        </w:rPr>
        <w:t>Hasil pengujian</w:t>
      </w:r>
      <w:r w:rsidR="0025094F" w:rsidRPr="007168D4">
        <w:rPr>
          <w:lang w:val="en-US"/>
        </w:rPr>
        <w:t xml:space="preserve"> membuktikan bahwa sistem rekomendasi mata kuliah dapat membantu dalam menentukan mata kuliah </w:t>
      </w:r>
      <w:r w:rsidR="00CC55F3">
        <w:rPr>
          <w:lang w:val="en-US"/>
        </w:rPr>
        <w:t>yang harus diambil mahasiswa untuk suatu semester</w:t>
      </w:r>
      <w:r w:rsidR="0025094F" w:rsidRPr="007168D4">
        <w:rPr>
          <w:lang w:val="en-US"/>
        </w:rPr>
        <w:t>. Dari data aturan asosiasi yang dihasilkan terdapat mata kuliah wajib dan pilihan tertentu yang diambil mahasiswa.</w:t>
      </w:r>
      <w:commentRangeEnd w:id="6"/>
      <w:r w:rsidR="002D2972">
        <w:rPr>
          <w:rStyle w:val="CommentReference"/>
        </w:rPr>
        <w:commentReference w:id="6"/>
      </w:r>
    </w:p>
    <w:p w14:paraId="73110C10" w14:textId="77777777" w:rsidR="001B6B06" w:rsidRDefault="001B6B06" w:rsidP="007168D4">
      <w:pPr>
        <w:pStyle w:val="Contents"/>
        <w:ind w:firstLine="0"/>
        <w:rPr>
          <w:rFonts w:cs="Times New Roman"/>
          <w:b/>
          <w:sz w:val="24"/>
          <w:szCs w:val="24"/>
          <w:lang w:val="en-US"/>
        </w:rPr>
      </w:pPr>
    </w:p>
    <w:p w14:paraId="7008A5D7" w14:textId="77777777" w:rsidR="001B6B06" w:rsidRDefault="00A624A2" w:rsidP="00F15764">
      <w:pPr>
        <w:pStyle w:val="Heading1"/>
        <w:rPr>
          <w:rFonts w:cs="Times New Roman"/>
          <w:szCs w:val="22"/>
          <w:lang w:val="en-US"/>
        </w:rPr>
      </w:pPr>
      <w:commentRangeStart w:id="7"/>
      <w:r>
        <w:rPr>
          <w:lang w:val="en-US"/>
        </w:rPr>
        <w:t>KESIMPULAN</w:t>
      </w:r>
      <w:commentRangeEnd w:id="7"/>
      <w:r w:rsidR="002D2972">
        <w:rPr>
          <w:rStyle w:val="CommentReference"/>
          <w:rFonts w:eastAsiaTheme="minorHAnsi" w:cstheme="minorBidi"/>
          <w:b w:val="0"/>
        </w:rPr>
        <w:commentReference w:id="7"/>
      </w:r>
    </w:p>
    <w:p w14:paraId="16CF15D4" w14:textId="77777777" w:rsidR="0025094F" w:rsidRPr="007168D4" w:rsidRDefault="0025094F" w:rsidP="007168D4">
      <w:pPr>
        <w:pStyle w:val="Contents"/>
        <w:rPr>
          <w:lang w:val="en-US"/>
        </w:rPr>
      </w:pPr>
      <w:r w:rsidRPr="007168D4">
        <w:rPr>
          <w:lang w:val="en-US"/>
        </w:rPr>
        <w:t>Setelah membahas dan mengkaji latar belakang dibangunnya pada sistem rekomendasi mata</w:t>
      </w:r>
      <w:r w:rsidR="00EE188A">
        <w:rPr>
          <w:lang w:val="en-US"/>
        </w:rPr>
        <w:t xml:space="preserve"> </w:t>
      </w:r>
      <w:r w:rsidRPr="007168D4">
        <w:rPr>
          <w:lang w:val="en-US"/>
        </w:rPr>
        <w:t>kuliah ini pada pengisian rencana studi, maka penulis dapat manarik kesimpulan sebagai berikut:</w:t>
      </w:r>
    </w:p>
    <w:p w14:paraId="21852F13" w14:textId="77777777" w:rsidR="0025094F" w:rsidRPr="007168D4" w:rsidRDefault="0025094F" w:rsidP="007168D4">
      <w:pPr>
        <w:pStyle w:val="ListParagraph"/>
        <w:numPr>
          <w:ilvl w:val="0"/>
          <w:numId w:val="30"/>
        </w:numPr>
        <w:ind w:left="360" w:right="-180"/>
        <w:rPr>
          <w:rFonts w:cs="Times New Roman"/>
          <w:color w:val="000000" w:themeColor="text1"/>
        </w:rPr>
      </w:pPr>
      <w:r w:rsidRPr="007168D4">
        <w:rPr>
          <w:rFonts w:cs="Times New Roman"/>
          <w:color w:val="000000" w:themeColor="text1"/>
        </w:rPr>
        <w:t>Algoritma Apriori dapat digunakan untuk menyelesaikan masalah perekomendasian mata kuliah pada pengisisan rencana studi (KRS). Aturan asosiasi yang dihasilkan algoritma ini berupa mata kuliah wajib dan mata kuliah pilihan yang telah diambil mahasiswa.</w:t>
      </w:r>
    </w:p>
    <w:p w14:paraId="0D6BA334" w14:textId="77777777" w:rsidR="0025094F" w:rsidRPr="007168D4" w:rsidRDefault="0025094F" w:rsidP="007168D4">
      <w:pPr>
        <w:pStyle w:val="ListParagraph"/>
        <w:numPr>
          <w:ilvl w:val="0"/>
          <w:numId w:val="30"/>
        </w:numPr>
        <w:ind w:left="360" w:right="-180"/>
        <w:rPr>
          <w:rFonts w:cs="Times New Roman"/>
          <w:color w:val="000000" w:themeColor="text1"/>
        </w:rPr>
      </w:pPr>
      <w:r w:rsidRPr="007168D4">
        <w:rPr>
          <w:rFonts w:cs="Times New Roman"/>
        </w:rPr>
        <w:t>Pada proses pembentukan rule, semakin kecil nilai confidence, maka jumlah rule yang dihasilkan akan semakin banyak.</w:t>
      </w:r>
    </w:p>
    <w:p w14:paraId="7560B750" w14:textId="77777777" w:rsidR="0025094F" w:rsidRPr="00394D48" w:rsidRDefault="0025094F" w:rsidP="007168D4">
      <w:pPr>
        <w:pStyle w:val="ListParagraph"/>
        <w:numPr>
          <w:ilvl w:val="0"/>
          <w:numId w:val="30"/>
        </w:numPr>
        <w:ind w:left="360" w:right="-180"/>
        <w:rPr>
          <w:rFonts w:cs="Times New Roman"/>
          <w:color w:val="000000" w:themeColor="text1"/>
        </w:rPr>
      </w:pPr>
      <w:r w:rsidRPr="007168D4">
        <w:rPr>
          <w:rFonts w:cs="Times New Roman"/>
        </w:rPr>
        <w:t xml:space="preserve">Sistem mampu menampilkan korelasi satu item dan item lainnya dengan memenuhi nilai minimum </w:t>
      </w:r>
      <w:r w:rsidRPr="007168D4">
        <w:rPr>
          <w:rFonts w:cs="Times New Roman"/>
          <w:i/>
        </w:rPr>
        <w:t>support</w:t>
      </w:r>
      <w:r w:rsidRPr="007168D4">
        <w:rPr>
          <w:rFonts w:cs="Times New Roman"/>
        </w:rPr>
        <w:t xml:space="preserve"> dan minimum </w:t>
      </w:r>
      <w:r w:rsidRPr="007168D4">
        <w:rPr>
          <w:rFonts w:cs="Times New Roman"/>
          <w:i/>
        </w:rPr>
        <w:t>confidence</w:t>
      </w:r>
      <w:r w:rsidR="00394D48">
        <w:rPr>
          <w:rFonts w:cs="Times New Roman"/>
        </w:rPr>
        <w:t xml:space="preserve"> yang di</w:t>
      </w:r>
      <w:r w:rsidRPr="007168D4">
        <w:rPr>
          <w:rFonts w:cs="Times New Roman"/>
        </w:rPr>
        <w:t>inginkan.</w:t>
      </w:r>
    </w:p>
    <w:p w14:paraId="1A656576" w14:textId="77777777" w:rsidR="00394D48" w:rsidRPr="007168D4" w:rsidRDefault="00394D48" w:rsidP="007168D4">
      <w:pPr>
        <w:pStyle w:val="ListParagraph"/>
        <w:numPr>
          <w:ilvl w:val="0"/>
          <w:numId w:val="30"/>
        </w:numPr>
        <w:ind w:left="360" w:right="-180"/>
        <w:rPr>
          <w:rFonts w:cs="Times New Roman"/>
          <w:color w:val="000000" w:themeColor="text1"/>
        </w:rPr>
      </w:pPr>
      <w:r>
        <w:rPr>
          <w:rFonts w:cs="Times New Roman"/>
          <w:lang w:val="en-ID"/>
        </w:rPr>
        <w:t>Sistem dapat menyajikan rekomendasi mata kuliah dengan nilai akurasi sebesar 80,16%.</w:t>
      </w:r>
    </w:p>
    <w:p w14:paraId="3EF21AD6" w14:textId="77777777" w:rsidR="0025094F" w:rsidRDefault="0025094F" w:rsidP="00002D7D">
      <w:pPr>
        <w:pStyle w:val="Contents"/>
        <w:rPr>
          <w:lang w:val="en-US"/>
        </w:rPr>
      </w:pPr>
    </w:p>
    <w:p w14:paraId="68FC5BB5" w14:textId="77777777" w:rsidR="001B6B06" w:rsidRDefault="001B6B06" w:rsidP="00F15764">
      <w:pPr>
        <w:pStyle w:val="Heading1"/>
        <w:numPr>
          <w:ilvl w:val="0"/>
          <w:numId w:val="0"/>
        </w:numPr>
        <w:ind w:left="432" w:hanging="432"/>
      </w:pPr>
      <w:r>
        <w:t>REFERENSI</w:t>
      </w:r>
    </w:p>
    <w:p w14:paraId="34571209" w14:textId="77777777" w:rsidR="00002D7D" w:rsidRPr="006F5303" w:rsidRDefault="00002D7D" w:rsidP="00002D7D">
      <w:pPr>
        <w:pStyle w:val="Contents"/>
      </w:pPr>
    </w:p>
    <w:p w14:paraId="0B5BB099" w14:textId="77777777" w:rsidR="00FE0B6C" w:rsidRPr="00FE0B6C" w:rsidRDefault="00857746" w:rsidP="00FE0B6C">
      <w:pPr>
        <w:widowControl w:val="0"/>
        <w:autoSpaceDE w:val="0"/>
        <w:autoSpaceDN w:val="0"/>
        <w:adjustRightInd w:val="0"/>
        <w:ind w:left="640" w:hanging="640"/>
        <w:rPr>
          <w:rFonts w:cs="Times New Roman"/>
          <w:noProof/>
          <w:szCs w:val="24"/>
        </w:rPr>
      </w:pPr>
      <w:r>
        <w:fldChar w:fldCharType="begin" w:fldLock="1"/>
      </w:r>
      <w:r>
        <w:instrText xml:space="preserve">ADDIN Mendeley Bibliography CSL_BIBLIOGRAPHY </w:instrText>
      </w:r>
      <w:r>
        <w:fldChar w:fldCharType="separate"/>
      </w:r>
      <w:r w:rsidR="00FE0B6C" w:rsidRPr="00FE0B6C">
        <w:rPr>
          <w:rFonts w:cs="Times New Roman"/>
          <w:noProof/>
          <w:szCs w:val="24"/>
        </w:rPr>
        <w:t>[1]</w:t>
      </w:r>
      <w:r w:rsidR="00FE0B6C" w:rsidRPr="00FE0B6C">
        <w:rPr>
          <w:rFonts w:cs="Times New Roman"/>
          <w:noProof/>
          <w:szCs w:val="24"/>
        </w:rPr>
        <w:tab/>
        <w:t xml:space="preserve">BAAK, “Pengisian KRS Online Semester Genap 2015/2016,” </w:t>
      </w:r>
      <w:r w:rsidR="00FE0B6C" w:rsidRPr="00FE0B6C">
        <w:rPr>
          <w:rFonts w:cs="Times New Roman"/>
          <w:i/>
          <w:iCs/>
          <w:noProof/>
          <w:szCs w:val="24"/>
        </w:rPr>
        <w:t>baak.budiluhur.ac.id</w:t>
      </w:r>
      <w:r w:rsidR="00FE0B6C" w:rsidRPr="00FE0B6C">
        <w:rPr>
          <w:rFonts w:cs="Times New Roman"/>
          <w:noProof/>
          <w:szCs w:val="24"/>
        </w:rPr>
        <w:t>, 2015. [Online]. Available: http://baak.budiluhur.ac.id/2015/11/pengisian-krs-online-semester-genap-20152016/.</w:t>
      </w:r>
    </w:p>
    <w:p w14:paraId="5792A271"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[2]</w:t>
      </w:r>
      <w:r w:rsidRPr="00FE0B6C">
        <w:rPr>
          <w:rFonts w:cs="Times New Roman"/>
          <w:noProof/>
          <w:szCs w:val="24"/>
        </w:rPr>
        <w:tab/>
        <w:t xml:space="preserve">A. F. Fajri, “Implementasi Algoritma Apriori Dalam Menentukan Program Studi Yang Diambil Mahasiswa,” </w:t>
      </w:r>
      <w:r w:rsidRPr="00FE0B6C">
        <w:rPr>
          <w:rFonts w:cs="Times New Roman"/>
          <w:i/>
          <w:iCs/>
          <w:noProof/>
          <w:szCs w:val="24"/>
        </w:rPr>
        <w:t>J. Iptek Terap.</w:t>
      </w:r>
      <w:r w:rsidRPr="00FE0B6C">
        <w:rPr>
          <w:rFonts w:cs="Times New Roman"/>
          <w:noProof/>
          <w:szCs w:val="24"/>
        </w:rPr>
        <w:t>, vol. 10, no. 2, pp. 81–85, 2016.</w:t>
      </w:r>
    </w:p>
    <w:p w14:paraId="2F6EA01E"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[3]</w:t>
      </w:r>
      <w:r w:rsidRPr="00FE0B6C">
        <w:rPr>
          <w:rFonts w:cs="Times New Roman"/>
          <w:noProof/>
          <w:szCs w:val="24"/>
        </w:rPr>
        <w:tab/>
        <w:t xml:space="preserve">A. Solichin, “Comparison of Decision Tree , Naïve Bayes and K- Nearest Neighbors for Predicting Thesis Graduation,” in </w:t>
      </w:r>
      <w:r w:rsidRPr="00FE0B6C">
        <w:rPr>
          <w:rFonts w:cs="Times New Roman"/>
          <w:i/>
          <w:iCs/>
          <w:noProof/>
          <w:szCs w:val="24"/>
        </w:rPr>
        <w:t>The 6th International Conference on Electrical Engineering, Computer Science and Informatics (EECSI 2019)</w:t>
      </w:r>
      <w:r w:rsidRPr="00FE0B6C">
        <w:rPr>
          <w:rFonts w:cs="Times New Roman"/>
          <w:noProof/>
          <w:szCs w:val="24"/>
        </w:rPr>
        <w:t>, 2019.</w:t>
      </w:r>
    </w:p>
    <w:p w14:paraId="42017B49"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[4]</w:t>
      </w:r>
      <w:r w:rsidRPr="00FE0B6C">
        <w:rPr>
          <w:rFonts w:cs="Times New Roman"/>
          <w:noProof/>
          <w:szCs w:val="24"/>
        </w:rPr>
        <w:tab/>
        <w:t xml:space="preserve">S. Lorena, W. Zarman, and I. Hamidah, “Analisis Dan Penerapan Algoritma C4.5 Dalam Data Mining Untuk Memprediksi Masa Studi Mahasiswa Berdasarkan Data Nilai Akademik,” </w:t>
      </w:r>
      <w:r w:rsidRPr="00FE0B6C">
        <w:rPr>
          <w:rFonts w:cs="Times New Roman"/>
          <w:i/>
          <w:iCs/>
          <w:noProof/>
          <w:szCs w:val="24"/>
        </w:rPr>
        <w:t>Pros. Semin. Nas. Apl. Sains dan Teknol.</w:t>
      </w:r>
      <w:r w:rsidRPr="00FE0B6C">
        <w:rPr>
          <w:rFonts w:cs="Times New Roman"/>
          <w:noProof/>
          <w:szCs w:val="24"/>
        </w:rPr>
        <w:t>, no. November, pp. 263–272, 2014.</w:t>
      </w:r>
    </w:p>
    <w:p w14:paraId="4DE377EF"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[5]</w:t>
      </w:r>
      <w:r w:rsidRPr="00FE0B6C">
        <w:rPr>
          <w:rFonts w:cs="Times New Roman"/>
          <w:noProof/>
          <w:szCs w:val="24"/>
        </w:rPr>
        <w:tab/>
        <w:t xml:space="preserve">A. G. Novianti and D. Prasetyo, “Penerapan algoritma k-nearest neighbor (k-nn) untuk prediksi waktu kelulusan mahasiswa,” in </w:t>
      </w:r>
      <w:r w:rsidRPr="00FE0B6C">
        <w:rPr>
          <w:rFonts w:cs="Times New Roman"/>
          <w:i/>
          <w:iCs/>
          <w:noProof/>
          <w:szCs w:val="24"/>
        </w:rPr>
        <w:t>Seminar Nasional APTIKOM</w:t>
      </w:r>
      <w:r w:rsidRPr="00FE0B6C">
        <w:rPr>
          <w:rFonts w:cs="Times New Roman"/>
          <w:noProof/>
          <w:szCs w:val="24"/>
        </w:rPr>
        <w:t>, 2017, pp. 108–113.</w:t>
      </w:r>
    </w:p>
    <w:p w14:paraId="2A7CF28D"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[6]</w:t>
      </w:r>
      <w:r w:rsidRPr="00FE0B6C">
        <w:rPr>
          <w:rFonts w:cs="Times New Roman"/>
          <w:noProof/>
          <w:szCs w:val="24"/>
        </w:rPr>
        <w:tab/>
        <w:t xml:space="preserve">S. Salmu and A. Solichin, “Prediksi Tingkat Kelulusan Mahasiswa Tepat Waktu Menggunakan Naïve Bayes : Studi Kasus UIN Syarif Hidayatullah Jakarta,” in </w:t>
      </w:r>
      <w:r w:rsidRPr="00FE0B6C">
        <w:rPr>
          <w:rFonts w:cs="Times New Roman"/>
          <w:i/>
          <w:iCs/>
          <w:noProof/>
          <w:szCs w:val="24"/>
        </w:rPr>
        <w:t xml:space="preserve">Seminar Nasional Multidisiplin </w:t>
      </w:r>
      <w:r w:rsidRPr="00FE0B6C">
        <w:rPr>
          <w:rFonts w:cs="Times New Roman"/>
          <w:i/>
          <w:iCs/>
          <w:noProof/>
          <w:szCs w:val="24"/>
        </w:rPr>
        <w:lastRenderedPageBreak/>
        <w:t>Ilmu (SENMI) 2017</w:t>
      </w:r>
      <w:r w:rsidRPr="00FE0B6C">
        <w:rPr>
          <w:rFonts w:cs="Times New Roman"/>
          <w:noProof/>
          <w:szCs w:val="24"/>
        </w:rPr>
        <w:t>, 2017, pp. 701–709.</w:t>
      </w:r>
    </w:p>
    <w:p w14:paraId="1671E630"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[7]</w:t>
      </w:r>
      <w:r w:rsidRPr="00FE0B6C">
        <w:rPr>
          <w:rFonts w:cs="Times New Roman"/>
          <w:noProof/>
          <w:szCs w:val="24"/>
        </w:rPr>
        <w:tab/>
        <w:t xml:space="preserve">M. Ridwan, H. Suyono, and M. Sarosa, “Penerapan Data Mining Untuk Evaluasi Kinerja Akademik Mahasiswa Menggunakan Algoritma Naive Bayes Classifier,” </w:t>
      </w:r>
      <w:r w:rsidRPr="00FE0B6C">
        <w:rPr>
          <w:rFonts w:cs="Times New Roman"/>
          <w:i/>
          <w:iCs/>
          <w:noProof/>
          <w:szCs w:val="24"/>
        </w:rPr>
        <w:t>Eeccis</w:t>
      </w:r>
      <w:r w:rsidRPr="00FE0B6C">
        <w:rPr>
          <w:rFonts w:cs="Times New Roman"/>
          <w:noProof/>
          <w:szCs w:val="24"/>
        </w:rPr>
        <w:t>, vol. 7, no. 1, pp. 59–64, 2013.</w:t>
      </w:r>
    </w:p>
    <w:p w14:paraId="2A98868C"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[8]</w:t>
      </w:r>
      <w:r w:rsidRPr="00FE0B6C">
        <w:rPr>
          <w:rFonts w:cs="Times New Roman"/>
          <w:noProof/>
          <w:szCs w:val="24"/>
        </w:rPr>
        <w:tab/>
        <w:t xml:space="preserve">F. Yunita, “Penerapan Data Mining Menggunkan Algoritma K-Means Clustring Pada Penerimaan Mahasiswa Baru (Studi Kasus : Universitas Islam Indragiri),” </w:t>
      </w:r>
      <w:r w:rsidRPr="00FE0B6C">
        <w:rPr>
          <w:rFonts w:cs="Times New Roman"/>
          <w:i/>
          <w:iCs/>
          <w:noProof/>
          <w:szCs w:val="24"/>
        </w:rPr>
        <w:t>J. Sist.</w:t>
      </w:r>
      <w:r w:rsidRPr="00FE0B6C">
        <w:rPr>
          <w:rFonts w:cs="Times New Roman"/>
          <w:noProof/>
          <w:szCs w:val="24"/>
        </w:rPr>
        <w:t>, vol. 7, no. 3, pp. 238–249, 2018.</w:t>
      </w:r>
    </w:p>
    <w:p w14:paraId="386E6ACC"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[9]</w:t>
      </w:r>
      <w:r w:rsidRPr="00FE0B6C">
        <w:rPr>
          <w:rFonts w:cs="Times New Roman"/>
          <w:noProof/>
          <w:szCs w:val="24"/>
        </w:rPr>
        <w:tab/>
        <w:t xml:space="preserve">R. N. Afifuddin and D. Nurjanah, “Sistem Rekomendasi Pemilihan Mata kuliah Peminatan Menggunakan Algoritma K-means dan Apriori (Studi Kasus: Jurusan S1 Teknik Informatika Fakultas Informatika),” </w:t>
      </w:r>
      <w:r w:rsidRPr="00FE0B6C">
        <w:rPr>
          <w:rFonts w:cs="Times New Roman"/>
          <w:i/>
          <w:iCs/>
          <w:noProof/>
          <w:szCs w:val="24"/>
        </w:rPr>
        <w:t>E-Proceeding Eng.</w:t>
      </w:r>
      <w:r w:rsidRPr="00FE0B6C">
        <w:rPr>
          <w:rFonts w:cs="Times New Roman"/>
          <w:noProof/>
          <w:szCs w:val="24"/>
        </w:rPr>
        <w:t>, vol. 6, no. 1, pp. 2359–2367, 2019.</w:t>
      </w:r>
    </w:p>
    <w:p w14:paraId="7F03E7F3"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[10]</w:t>
      </w:r>
      <w:r w:rsidRPr="00FE0B6C">
        <w:rPr>
          <w:rFonts w:cs="Times New Roman"/>
          <w:noProof/>
          <w:szCs w:val="24"/>
        </w:rPr>
        <w:tab/>
        <w:t xml:space="preserve">Sukamto, A. Fitriansyah, and R. P. Pratama, “Sistem Pendukung Keputusan Penentuan Matakuliah Pilihan Menggunakan Metode TOPSIS (Studi Kasus : Prodi S1 Sistem Informasi FMIPA Universitas Riau ),” </w:t>
      </w:r>
      <w:r w:rsidRPr="00FE0B6C">
        <w:rPr>
          <w:rFonts w:cs="Times New Roman"/>
          <w:i/>
          <w:iCs/>
          <w:noProof/>
          <w:szCs w:val="24"/>
        </w:rPr>
        <w:t>J. Teknol. Inf. Komun. Digit. Zo.</w:t>
      </w:r>
      <w:r w:rsidRPr="00FE0B6C">
        <w:rPr>
          <w:rFonts w:cs="Times New Roman"/>
          <w:noProof/>
          <w:szCs w:val="24"/>
        </w:rPr>
        <w:t>, vol. 11, no. 1, pp. 43–58, 2020.</w:t>
      </w:r>
    </w:p>
    <w:p w14:paraId="53E65F4B"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[11]</w:t>
      </w:r>
      <w:r w:rsidRPr="00FE0B6C">
        <w:rPr>
          <w:rFonts w:cs="Times New Roman"/>
          <w:noProof/>
          <w:szCs w:val="24"/>
        </w:rPr>
        <w:tab/>
        <w:t xml:space="preserve">L. Costaner, “Sistem Pengambilan Keputusan Mata Kuliah Yang Diminati Mahasiswa (Studi Kasus: Prodi Sistem Informasi Fakultas Teknik Dan Ilmu Komputer – UNISI),” </w:t>
      </w:r>
      <w:r w:rsidRPr="00FE0B6C">
        <w:rPr>
          <w:rFonts w:cs="Times New Roman"/>
          <w:i/>
          <w:iCs/>
          <w:noProof/>
          <w:szCs w:val="24"/>
        </w:rPr>
        <w:t>J. Sist.</w:t>
      </w:r>
      <w:r w:rsidRPr="00FE0B6C">
        <w:rPr>
          <w:rFonts w:cs="Times New Roman"/>
          <w:noProof/>
          <w:szCs w:val="24"/>
        </w:rPr>
        <w:t>, vol. 4, no. 3, pp. 35–43, 2015.</w:t>
      </w:r>
    </w:p>
    <w:p w14:paraId="47E2B090"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[12]</w:t>
      </w:r>
      <w:r w:rsidRPr="00FE0B6C">
        <w:rPr>
          <w:rFonts w:cs="Times New Roman"/>
          <w:noProof/>
          <w:szCs w:val="24"/>
        </w:rPr>
        <w:tab/>
        <w:t xml:space="preserve">B. I. Saputra and I. Sumadikarta, “Sistem Pendukung Keputusan Pemilihan Matakuliah untuk Penyusunan Formulir Rencana Studi (Studi Kasus: Kampus A Universitas Satya Negara Indonesia Program Studi Teknik Informatika),” </w:t>
      </w:r>
      <w:r w:rsidRPr="00FE0B6C">
        <w:rPr>
          <w:rFonts w:cs="Times New Roman"/>
          <w:i/>
          <w:iCs/>
          <w:noProof/>
          <w:szCs w:val="24"/>
        </w:rPr>
        <w:t>J. Ilm. Fak. Tek. LIMIT’S</w:t>
      </w:r>
      <w:r w:rsidRPr="00FE0B6C">
        <w:rPr>
          <w:rFonts w:cs="Times New Roman"/>
          <w:noProof/>
          <w:szCs w:val="24"/>
        </w:rPr>
        <w:t>, vol. 12, no. 1, pp. 27–44, 2016.</w:t>
      </w:r>
    </w:p>
    <w:p w14:paraId="5E9C68DD"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[13]</w:t>
      </w:r>
      <w:r w:rsidRPr="00FE0B6C">
        <w:rPr>
          <w:rFonts w:cs="Times New Roman"/>
          <w:noProof/>
          <w:szCs w:val="24"/>
        </w:rPr>
        <w:tab/>
        <w:t xml:space="preserve">M. D. Irawan, “Sistem Pendukung Keputusan Menentukan Matakuliah Pilihan pada Kurikulum Berbasis KKNI Menggunakan Metode Fuzzy Sugeno,” </w:t>
      </w:r>
      <w:r w:rsidRPr="00FE0B6C">
        <w:rPr>
          <w:rFonts w:cs="Times New Roman"/>
          <w:i/>
          <w:iCs/>
          <w:noProof/>
          <w:szCs w:val="24"/>
        </w:rPr>
        <w:t>J. Media Infotama</w:t>
      </w:r>
      <w:r w:rsidRPr="00FE0B6C">
        <w:rPr>
          <w:rFonts w:cs="Times New Roman"/>
          <w:noProof/>
          <w:szCs w:val="24"/>
        </w:rPr>
        <w:t>, vol. 13, no. 1, pp. 27–35, 2017.</w:t>
      </w:r>
    </w:p>
    <w:p w14:paraId="316FDD59"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[14]</w:t>
      </w:r>
      <w:r w:rsidRPr="00FE0B6C">
        <w:rPr>
          <w:rFonts w:cs="Times New Roman"/>
          <w:noProof/>
          <w:szCs w:val="24"/>
        </w:rPr>
        <w:tab/>
        <w:t xml:space="preserve">A. Z. Rakhman, H. N. Wulandari, G. Maheswara, and S. Kusumadewi, “Fuzzy Inference System dengan Metode Tsukamoto sebagai Pemberi Saran Pemilihan Konsentrasi (Studi Kasus: Jurusan Teknik Informatika UII),” in </w:t>
      </w:r>
      <w:r w:rsidRPr="00FE0B6C">
        <w:rPr>
          <w:rFonts w:cs="Times New Roman"/>
          <w:i/>
          <w:iCs/>
          <w:noProof/>
          <w:szCs w:val="24"/>
        </w:rPr>
        <w:t>Seminar Nasional Aplikasi Teknologi Informasi (SNATI) 2012</w:t>
      </w:r>
      <w:r w:rsidRPr="00FE0B6C">
        <w:rPr>
          <w:rFonts w:cs="Times New Roman"/>
          <w:noProof/>
          <w:szCs w:val="24"/>
        </w:rPr>
        <w:t>, 2012, pp. 15–16.</w:t>
      </w:r>
    </w:p>
    <w:p w14:paraId="2B8B6ADC"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[15]</w:t>
      </w:r>
      <w:r w:rsidRPr="00FE0B6C">
        <w:rPr>
          <w:rFonts w:cs="Times New Roman"/>
          <w:noProof/>
          <w:szCs w:val="24"/>
        </w:rPr>
        <w:tab/>
        <w:t xml:space="preserve">A. R. Khoerullah, D. Nurjanah, and A. Romadhony, “Sistem Rekomendasi Mata Kuliah Pilihan Menggunakan Association Rule dan Ant Colony Optimization ( Studi Kasus Mata Kuliah di Jurusan Teknik Informatika Universitas Telkom ),” </w:t>
      </w:r>
      <w:r w:rsidRPr="00FE0B6C">
        <w:rPr>
          <w:rFonts w:cs="Times New Roman"/>
          <w:i/>
          <w:iCs/>
          <w:noProof/>
          <w:szCs w:val="24"/>
        </w:rPr>
        <w:t>E-Proceeding Eng.</w:t>
      </w:r>
      <w:r w:rsidRPr="00FE0B6C">
        <w:rPr>
          <w:rFonts w:cs="Times New Roman"/>
          <w:noProof/>
          <w:szCs w:val="24"/>
        </w:rPr>
        <w:t>, vol. 6, no. 2, pp. 9597–9617, 2019.</w:t>
      </w:r>
    </w:p>
    <w:p w14:paraId="1E8F575C"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[16]</w:t>
      </w:r>
      <w:r w:rsidRPr="00FE0B6C">
        <w:rPr>
          <w:rFonts w:cs="Times New Roman"/>
          <w:noProof/>
          <w:szCs w:val="24"/>
        </w:rPr>
        <w:tab/>
        <w:t xml:space="preserve">R. H. M. Amin and D. Nurjanah, “Sistem Rekomendasi Mata Kuliah Berbasis Ontologi Mata Kuliah dan User Model,” </w:t>
      </w:r>
      <w:r w:rsidRPr="00FE0B6C">
        <w:rPr>
          <w:rFonts w:cs="Times New Roman"/>
          <w:i/>
          <w:iCs/>
          <w:noProof/>
          <w:szCs w:val="24"/>
        </w:rPr>
        <w:t>E-Proceeding Eng.</w:t>
      </w:r>
      <w:r w:rsidRPr="00FE0B6C">
        <w:rPr>
          <w:rFonts w:cs="Times New Roman"/>
          <w:noProof/>
          <w:szCs w:val="24"/>
        </w:rPr>
        <w:t>, vol. 6, no. 2, pp. 9585–9596, 2019.</w:t>
      </w:r>
    </w:p>
    <w:p w14:paraId="7C172B4D"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[17]</w:t>
      </w:r>
      <w:r w:rsidRPr="00FE0B6C">
        <w:rPr>
          <w:rFonts w:cs="Times New Roman"/>
          <w:noProof/>
          <w:szCs w:val="24"/>
        </w:rPr>
        <w:tab/>
        <w:t xml:space="preserve">I. Taufik, Y. A. Gerhana, A. I. Ramdani, and M. Irfan, “Implementation K-nearest neighbour for student expertise recommendation system,” in </w:t>
      </w:r>
      <w:r w:rsidRPr="00FE0B6C">
        <w:rPr>
          <w:rFonts w:cs="Times New Roman"/>
          <w:i/>
          <w:iCs/>
          <w:noProof/>
          <w:szCs w:val="24"/>
        </w:rPr>
        <w:t>4th Annual Applied Science and Engineering Conference</w:t>
      </w:r>
      <w:r w:rsidRPr="00FE0B6C">
        <w:rPr>
          <w:rFonts w:cs="Times New Roman"/>
          <w:noProof/>
          <w:szCs w:val="24"/>
        </w:rPr>
        <w:t>, 2019, pp. 1–5.</w:t>
      </w:r>
    </w:p>
    <w:p w14:paraId="1FE522BC"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[18]</w:t>
      </w:r>
      <w:r w:rsidRPr="00FE0B6C">
        <w:rPr>
          <w:rFonts w:cs="Times New Roman"/>
          <w:noProof/>
          <w:szCs w:val="24"/>
        </w:rPr>
        <w:tab/>
        <w:t xml:space="preserve">A. A. G. P. Ajiwerdhi, M. W. A. Kesiman, and I. M. A. Wirawan, “Pengembangan sistem pendukung keputusan berbasis mobile untuk pengisian Kartu Rencana Studi dengan Fuzzy Multi-Attribute Decision Making (FMADM) metode Simple Additive Weighting (SAW) di Jurusan Pendidikan Teknik Informatika Universitas Pendidikan Ganesha,” </w:t>
      </w:r>
      <w:r w:rsidRPr="00FE0B6C">
        <w:rPr>
          <w:rFonts w:cs="Times New Roman"/>
          <w:i/>
          <w:iCs/>
          <w:noProof/>
          <w:szCs w:val="24"/>
        </w:rPr>
        <w:t>J. Pendidik. Tek. Inform.</w:t>
      </w:r>
      <w:r w:rsidRPr="00FE0B6C">
        <w:rPr>
          <w:rFonts w:cs="Times New Roman"/>
          <w:noProof/>
          <w:szCs w:val="24"/>
        </w:rPr>
        <w:t>, vol. 1, no. 2, pp. 153–165, 2012.</w:t>
      </w:r>
    </w:p>
    <w:p w14:paraId="34724038"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[19]</w:t>
      </w:r>
      <w:r w:rsidRPr="00FE0B6C">
        <w:rPr>
          <w:rFonts w:cs="Times New Roman"/>
          <w:noProof/>
          <w:szCs w:val="24"/>
        </w:rPr>
        <w:tab/>
        <w:t xml:space="preserve">A. P. Fadillah, “Penerapan Metode CRISP-DM untuk Prediksi Kelulusan Studi Mahasiswa Menempuh Mata Kuliah (Studi Kasus Universitas XYZ),” </w:t>
      </w:r>
      <w:r w:rsidRPr="00FE0B6C">
        <w:rPr>
          <w:rFonts w:cs="Times New Roman"/>
          <w:i/>
          <w:iCs/>
          <w:noProof/>
          <w:szCs w:val="24"/>
        </w:rPr>
        <w:t>J. Tek. Inform. dan Sist. Inf.</w:t>
      </w:r>
      <w:r w:rsidRPr="00FE0B6C">
        <w:rPr>
          <w:rFonts w:cs="Times New Roman"/>
          <w:noProof/>
          <w:szCs w:val="24"/>
        </w:rPr>
        <w:t>, vol. 1, no. 3, pp. 260–269, 2015.</w:t>
      </w:r>
    </w:p>
    <w:p w14:paraId="1E16677B"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[20]</w:t>
      </w:r>
      <w:r w:rsidRPr="00FE0B6C">
        <w:rPr>
          <w:rFonts w:cs="Times New Roman"/>
          <w:noProof/>
          <w:szCs w:val="24"/>
        </w:rPr>
        <w:tab/>
        <w:t xml:space="preserve">A. Eko and M. R. Ratih, “PENGGUNAAN ALGORITMA FP-GROWTH UNTUK MENEMUKAN ATURAN ASOSIASI PADA DATA TRANSAKSI PENJUALAN OBAT DI APOTEK ( Studi Kasus : APOTEK UAD ),” </w:t>
      </w:r>
      <w:r w:rsidRPr="00FE0B6C">
        <w:rPr>
          <w:rFonts w:cs="Times New Roman"/>
          <w:i/>
          <w:iCs/>
          <w:noProof/>
          <w:szCs w:val="24"/>
        </w:rPr>
        <w:t>J. Sarj. Tek. Inform.</w:t>
      </w:r>
      <w:r w:rsidRPr="00FE0B6C">
        <w:rPr>
          <w:rFonts w:cs="Times New Roman"/>
          <w:noProof/>
          <w:szCs w:val="24"/>
        </w:rPr>
        <w:t>, vol. 2, pp. 130–139, 2014.</w:t>
      </w:r>
    </w:p>
    <w:p w14:paraId="5C8CA9EE" w14:textId="77777777" w:rsidR="00FE0B6C" w:rsidRPr="00FE0B6C" w:rsidRDefault="00FE0B6C" w:rsidP="00FE0B6C">
      <w:pPr>
        <w:widowControl w:val="0"/>
        <w:autoSpaceDE w:val="0"/>
        <w:autoSpaceDN w:val="0"/>
        <w:adjustRightInd w:val="0"/>
        <w:ind w:left="640" w:hanging="640"/>
        <w:rPr>
          <w:rFonts w:cs="Times New Roman"/>
          <w:noProof/>
          <w:szCs w:val="24"/>
        </w:rPr>
      </w:pPr>
      <w:r w:rsidRPr="00FE0B6C">
        <w:rPr>
          <w:rFonts w:cs="Times New Roman"/>
          <w:noProof/>
          <w:szCs w:val="24"/>
        </w:rPr>
        <w:t>[21]</w:t>
      </w:r>
      <w:r w:rsidRPr="00FE0B6C">
        <w:rPr>
          <w:rFonts w:cs="Times New Roman"/>
          <w:noProof/>
          <w:szCs w:val="24"/>
        </w:rPr>
        <w:tab/>
        <w:t>S. Kurniawan, W. Gata, and H. Wiyana, “Analisis Algoritma Fp-Growth Untuk Rekomendasi Produk Pada Data Retail Penjualan Produk Kosmetik ( Studi Kasus : Mt Shop Kelapa Gading ),” pp. 61–69, 2018.</w:t>
      </w:r>
    </w:p>
    <w:p w14:paraId="1B5FFDE8" w14:textId="77777777" w:rsidR="00FE0B6C" w:rsidRPr="00FE0B6C" w:rsidRDefault="00FE0B6C" w:rsidP="00FE0B6C">
      <w:pPr>
        <w:widowControl w:val="0"/>
        <w:autoSpaceDE w:val="0"/>
        <w:autoSpaceDN w:val="0"/>
        <w:adjustRightInd w:val="0"/>
        <w:ind w:left="640" w:hanging="640"/>
        <w:rPr>
          <w:rFonts w:cs="Times New Roman"/>
          <w:noProof/>
        </w:rPr>
      </w:pPr>
      <w:r w:rsidRPr="00FE0B6C">
        <w:rPr>
          <w:rFonts w:cs="Times New Roman"/>
          <w:noProof/>
          <w:szCs w:val="24"/>
        </w:rPr>
        <w:t>[22]</w:t>
      </w:r>
      <w:r w:rsidRPr="00FE0B6C">
        <w:rPr>
          <w:rFonts w:cs="Times New Roman"/>
          <w:noProof/>
          <w:szCs w:val="24"/>
        </w:rPr>
        <w:tab/>
        <w:t xml:space="preserve">J. Han and M. Kamber, </w:t>
      </w:r>
      <w:r w:rsidRPr="00FE0B6C">
        <w:rPr>
          <w:rFonts w:cs="Times New Roman"/>
          <w:i/>
          <w:iCs/>
          <w:noProof/>
          <w:szCs w:val="24"/>
        </w:rPr>
        <w:t>Data Mining: Concepts and Techniques</w:t>
      </w:r>
      <w:r w:rsidRPr="00FE0B6C">
        <w:rPr>
          <w:rFonts w:cs="Times New Roman"/>
          <w:noProof/>
          <w:szCs w:val="24"/>
        </w:rPr>
        <w:t>, 2nd editio. Elsevier, 2006.</w:t>
      </w:r>
    </w:p>
    <w:p w14:paraId="4C9C7D14" w14:textId="77777777" w:rsidR="00BB3558" w:rsidRPr="00BB3558" w:rsidRDefault="00857746" w:rsidP="00BB3558">
      <w:pPr>
        <w:autoSpaceDE w:val="0"/>
        <w:autoSpaceDN w:val="0"/>
        <w:adjustRightInd w:val="0"/>
        <w:contextualSpacing/>
        <w:jc w:val="left"/>
      </w:pPr>
      <w:r>
        <w:fldChar w:fldCharType="end"/>
      </w:r>
    </w:p>
    <w:sectPr w:rsidR="00BB3558" w:rsidRPr="00BB3558" w:rsidSect="001B6B06">
      <w:headerReference w:type="default" r:id="rId19"/>
      <w:footerReference w:type="default" r:id="rId20"/>
      <w:pgSz w:w="11909" w:h="16834" w:code="9"/>
      <w:pgMar w:top="1440" w:right="1440" w:bottom="1440" w:left="1440" w:header="720" w:footer="285"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0-08-15T08:11:00Z" w:initials="u">
    <w:p w14:paraId="41EF240F" w14:textId="4792AFA1" w:rsidR="005417DE" w:rsidRPr="005417DE" w:rsidRDefault="005417DE">
      <w:pPr>
        <w:pStyle w:val="CommentText"/>
        <w:rPr>
          <w:lang w:val="en-US"/>
        </w:rPr>
      </w:pPr>
      <w:r>
        <w:rPr>
          <w:rStyle w:val="CommentReference"/>
        </w:rPr>
        <w:annotationRef/>
      </w:r>
      <w:r>
        <w:rPr>
          <w:lang w:val="en-US"/>
        </w:rPr>
        <w:t>Kenapa pemilihan mata kuliah menjadi suatu masalah, bukannkan ada panduan kurikulum yang berisi matakuliah yang harus diambil oleh mahasiswa?</w:t>
      </w:r>
    </w:p>
  </w:comment>
  <w:comment w:id="1" w:author="user" w:date="2020-08-15T08:09:00Z" w:initials="u">
    <w:p w14:paraId="485C6F8E" w14:textId="77777777" w:rsidR="002D2972" w:rsidRDefault="002D2972">
      <w:pPr>
        <w:pStyle w:val="CommentText"/>
      </w:pPr>
      <w:r>
        <w:rPr>
          <w:rStyle w:val="CommentReference"/>
        </w:rPr>
        <w:annotationRef/>
      </w:r>
    </w:p>
  </w:comment>
  <w:comment w:id="3" w:author="user" w:date="2020-08-15T08:14:00Z" w:initials="u">
    <w:p w14:paraId="45C13CA1" w14:textId="5A85D7B9" w:rsidR="005417DE" w:rsidRPr="005417DE" w:rsidRDefault="005417DE">
      <w:pPr>
        <w:pStyle w:val="CommentText"/>
        <w:rPr>
          <w:lang w:val="en-US"/>
        </w:rPr>
      </w:pPr>
      <w:r>
        <w:rPr>
          <w:rStyle w:val="CommentReference"/>
        </w:rPr>
        <w:annotationRef/>
      </w:r>
      <w:r>
        <w:rPr>
          <w:lang w:val="en-US"/>
        </w:rPr>
        <w:t>Kesalahan pemngambilan mata kuliah karena faktor apa saja? Karena berhubungan dengan algoritma yang bisa digunakan</w:t>
      </w:r>
    </w:p>
  </w:comment>
  <w:comment w:id="5" w:author="user" w:date="2020-08-15T08:07:00Z" w:initials="u">
    <w:p w14:paraId="1D307E65" w14:textId="77777777" w:rsidR="002D2972" w:rsidRPr="002D2972" w:rsidRDefault="002D2972">
      <w:pPr>
        <w:pStyle w:val="CommentText"/>
        <w:rPr>
          <w:lang w:val="en-US"/>
        </w:rPr>
      </w:pPr>
      <w:r>
        <w:rPr>
          <w:rStyle w:val="CommentReference"/>
        </w:rPr>
        <w:annotationRef/>
      </w:r>
      <w:r>
        <w:rPr>
          <w:lang w:val="en-US"/>
        </w:rPr>
        <w:t>Harusnya di point 2 Tinjauan Pustaka</w:t>
      </w:r>
    </w:p>
  </w:comment>
  <w:comment w:id="6" w:author="user" w:date="2020-08-15T08:08:00Z" w:initials="u">
    <w:p w14:paraId="686D9A11" w14:textId="77777777" w:rsidR="002D2972" w:rsidRPr="002D2972" w:rsidRDefault="002D2972">
      <w:pPr>
        <w:pStyle w:val="CommentText"/>
        <w:rPr>
          <w:lang w:val="en-US"/>
        </w:rPr>
      </w:pPr>
      <w:r>
        <w:rPr>
          <w:rStyle w:val="CommentReference"/>
        </w:rPr>
        <w:annotationRef/>
      </w:r>
      <w:r>
        <w:rPr>
          <w:lang w:val="en-US"/>
        </w:rPr>
        <w:t>Pengujian hasil yang mendukung tidak ada</w:t>
      </w:r>
    </w:p>
  </w:comment>
  <w:comment w:id="7" w:author="user" w:date="2020-08-15T08:08:00Z" w:initials="u">
    <w:p w14:paraId="4FBC72EA" w14:textId="77777777" w:rsidR="002D2972" w:rsidRPr="002D2972" w:rsidRDefault="002D2972">
      <w:pPr>
        <w:pStyle w:val="CommentText"/>
        <w:rPr>
          <w:lang w:val="en-US"/>
        </w:rPr>
      </w:pPr>
      <w:r>
        <w:rPr>
          <w:rStyle w:val="CommentReference"/>
        </w:rPr>
        <w:annotationRef/>
      </w:r>
      <w:r>
        <w:rPr>
          <w:lang w:val="en-US"/>
        </w:rPr>
        <w:t>Tidak menjawab rumusan masalah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EF240F" w15:done="0"/>
  <w15:commentEx w15:paraId="485C6F8E" w15:done="0"/>
  <w15:commentEx w15:paraId="45C13CA1" w15:done="0"/>
  <w15:commentEx w15:paraId="1D307E65" w15:done="0"/>
  <w15:commentEx w15:paraId="686D9A11" w15:done="0"/>
  <w15:commentEx w15:paraId="4FBC72E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3797D" w14:textId="77777777" w:rsidR="00C90504" w:rsidRDefault="00C90504" w:rsidP="00F91C4F">
      <w:r>
        <w:separator/>
      </w:r>
    </w:p>
  </w:endnote>
  <w:endnote w:type="continuationSeparator" w:id="0">
    <w:p w14:paraId="0AA3900B" w14:textId="77777777" w:rsidR="00C90504" w:rsidRDefault="00C90504" w:rsidP="00F9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9778A" w14:textId="77777777" w:rsidR="00FB7F7A" w:rsidRPr="00002D7D" w:rsidRDefault="00EE188A" w:rsidP="004E5F24">
    <w:pPr>
      <w:pStyle w:val="Footer"/>
      <w:rPr>
        <w:lang w:val="en-US"/>
      </w:rPr>
    </w:pPr>
    <w:r>
      <w:rPr>
        <w:lang w:val="en-US"/>
      </w:rPr>
      <w:t>Ahmad Syahrul dan Achmad Solichin</w:t>
    </w:r>
    <w:r w:rsidR="00FB7F7A" w:rsidRPr="004E5F24">
      <w:t xml:space="preserve">, </w:t>
    </w:r>
    <w:r>
      <w:rPr>
        <w:lang w:val="en-US"/>
      </w:rPr>
      <w:t>Rekomendasi Pengambilan Mata Kuliah dengan Algoritme Apriori…</w:t>
    </w:r>
  </w:p>
  <w:p w14:paraId="2C4BBCFB" w14:textId="77777777" w:rsidR="00FB7F7A" w:rsidRPr="001508FD" w:rsidRDefault="00FB7F7A" w:rsidP="00CB1ECD">
    <w:pPr>
      <w:pStyle w:val="Footer"/>
    </w:pPr>
  </w:p>
  <w:p w14:paraId="709DA679" w14:textId="77777777" w:rsidR="00FB7F7A" w:rsidRPr="00F91C4F" w:rsidRDefault="00FB7F7A" w:rsidP="008F2750">
    <w:pPr>
      <w:pStyle w:val="Footer"/>
      <w:rPr>
        <w:lang w:val="en-US"/>
      </w:rPr>
    </w:pPr>
  </w:p>
  <w:p w14:paraId="6B08601F" w14:textId="0DBC56B5" w:rsidR="00FB7F7A" w:rsidRPr="00F91C4F" w:rsidRDefault="00C90504">
    <w:pPr>
      <w:pStyle w:val="Footer"/>
      <w:rPr>
        <w:sz w:val="20"/>
        <w:szCs w:val="20"/>
      </w:rPr>
    </w:pPr>
    <w:sdt>
      <w:sdtPr>
        <w:id w:val="-934124346"/>
        <w:docPartObj>
          <w:docPartGallery w:val="Page Numbers (Bottom of Page)"/>
          <w:docPartUnique/>
        </w:docPartObj>
      </w:sdtPr>
      <w:sdtEndPr>
        <w:rPr>
          <w:noProof/>
          <w:sz w:val="20"/>
          <w:szCs w:val="20"/>
        </w:rPr>
      </w:sdtEndPr>
      <w:sdtContent>
        <w:r w:rsidR="00FB7F7A" w:rsidRPr="00F91C4F">
          <w:rPr>
            <w:sz w:val="20"/>
            <w:szCs w:val="20"/>
          </w:rPr>
          <w:fldChar w:fldCharType="begin"/>
        </w:r>
        <w:r w:rsidR="00FB7F7A" w:rsidRPr="00F91C4F">
          <w:rPr>
            <w:sz w:val="20"/>
            <w:szCs w:val="20"/>
          </w:rPr>
          <w:instrText xml:space="preserve"> PAGE   \* MERGEFORMAT </w:instrText>
        </w:r>
        <w:r w:rsidR="00FB7F7A" w:rsidRPr="00F91C4F">
          <w:rPr>
            <w:sz w:val="20"/>
            <w:szCs w:val="20"/>
          </w:rPr>
          <w:fldChar w:fldCharType="separate"/>
        </w:r>
        <w:r w:rsidR="005417DE">
          <w:rPr>
            <w:noProof/>
            <w:sz w:val="20"/>
            <w:szCs w:val="20"/>
          </w:rPr>
          <w:t>11</w:t>
        </w:r>
        <w:r w:rsidR="00FB7F7A" w:rsidRPr="00F91C4F">
          <w:rPr>
            <w:noProof/>
            <w:sz w:val="20"/>
            <w:szCs w:val="20"/>
          </w:rPr>
          <w:fldChar w:fldCharType="end"/>
        </w:r>
      </w:sdtContent>
    </w:sdt>
  </w:p>
  <w:p w14:paraId="3B5C8251" w14:textId="77777777" w:rsidR="00FB7F7A" w:rsidRDefault="00FB7F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B717E" w14:textId="77777777" w:rsidR="00C90504" w:rsidRDefault="00C90504" w:rsidP="00F91C4F">
      <w:r>
        <w:separator/>
      </w:r>
    </w:p>
  </w:footnote>
  <w:footnote w:type="continuationSeparator" w:id="0">
    <w:p w14:paraId="060BA13F" w14:textId="77777777" w:rsidR="00C90504" w:rsidRDefault="00C90504" w:rsidP="00F91C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BADC3" w14:textId="77777777" w:rsidR="00FB7F7A" w:rsidRPr="00002D7D" w:rsidRDefault="00FB7F7A" w:rsidP="00F91C4F">
    <w:pPr>
      <w:pStyle w:val="Header"/>
      <w:rPr>
        <w:lang w:val="en-US"/>
      </w:rPr>
    </w:pPr>
    <w:r w:rsidRPr="00737B4B">
      <w:tab/>
    </w:r>
    <w:r w:rsidRPr="00737B4B">
      <w:tab/>
    </w:r>
    <w:r>
      <w:rPr>
        <w:lang w:val="en-US"/>
      </w:rPr>
      <w:t xml:space="preserve"> </w:t>
    </w:r>
  </w:p>
  <w:p w14:paraId="169613FE" w14:textId="77777777" w:rsidR="00FB7F7A" w:rsidRDefault="00FB7F7A">
    <w:pPr>
      <w:pStyle w:val="Header"/>
    </w:pPr>
    <w:r w:rsidRPr="007F3885">
      <w:t xml:space="preserve">Format </w:t>
    </w:r>
    <w:r>
      <w:t xml:space="preserve">/ Template </w:t>
    </w:r>
    <w:r w:rsidRPr="007F3885">
      <w:t>Penuliasan Jurnal SIstemasi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14C"/>
    <w:multiLevelType w:val="hybridMultilevel"/>
    <w:tmpl w:val="32124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30ABF"/>
    <w:multiLevelType w:val="hybridMultilevel"/>
    <w:tmpl w:val="D30C1C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360D3F"/>
    <w:multiLevelType w:val="hybridMultilevel"/>
    <w:tmpl w:val="BFE66FEA"/>
    <w:lvl w:ilvl="0" w:tplc="04090017">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0E643FCF"/>
    <w:multiLevelType w:val="hybridMultilevel"/>
    <w:tmpl w:val="5CC2DEE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FFF694E"/>
    <w:multiLevelType w:val="hybridMultilevel"/>
    <w:tmpl w:val="278682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B76CFF"/>
    <w:multiLevelType w:val="hybridMultilevel"/>
    <w:tmpl w:val="62EED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52EC8"/>
    <w:multiLevelType w:val="hybridMultilevel"/>
    <w:tmpl w:val="B7EEB25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15ED61B4"/>
    <w:multiLevelType w:val="hybridMultilevel"/>
    <w:tmpl w:val="CC88F2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06E56"/>
    <w:multiLevelType w:val="hybridMultilevel"/>
    <w:tmpl w:val="3A88DE9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1C006F43"/>
    <w:multiLevelType w:val="hybridMultilevel"/>
    <w:tmpl w:val="00B45564"/>
    <w:lvl w:ilvl="0" w:tplc="04090017">
      <w:start w:val="1"/>
      <w:numFmt w:val="lowerLetter"/>
      <w:lvlText w:val="%1)"/>
      <w:lvlJc w:val="left"/>
      <w:pPr>
        <w:ind w:left="1152" w:hanging="360"/>
      </w:pPr>
    </w:lvl>
    <w:lvl w:ilvl="1" w:tplc="55C4DB5A">
      <w:start w:val="1"/>
      <w:numFmt w:val="decimal"/>
      <w:lvlText w:val="%2."/>
      <w:lvlJc w:val="left"/>
      <w:pPr>
        <w:ind w:left="1872" w:hanging="360"/>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1C6A37A3"/>
    <w:multiLevelType w:val="multilevel"/>
    <w:tmpl w:val="31AE5EE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1D4B07D2"/>
    <w:multiLevelType w:val="hybridMultilevel"/>
    <w:tmpl w:val="F5C2BBBC"/>
    <w:lvl w:ilvl="0" w:tplc="CF64B9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977A2"/>
    <w:multiLevelType w:val="hybridMultilevel"/>
    <w:tmpl w:val="B58EBD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A2B1B"/>
    <w:multiLevelType w:val="hybridMultilevel"/>
    <w:tmpl w:val="13B8D430"/>
    <w:lvl w:ilvl="0" w:tplc="C3D2F746">
      <w:start w:val="1"/>
      <w:numFmt w:val="lowerLetter"/>
      <w:lvlText w:val="%1."/>
      <w:lvlJc w:val="left"/>
      <w:pPr>
        <w:tabs>
          <w:tab w:val="num" w:pos="2160"/>
        </w:tabs>
        <w:ind w:left="2160" w:hanging="360"/>
      </w:pPr>
      <w:rPr>
        <w:rFonts w:ascii="Times New Roman" w:eastAsia="Times New Roman" w:hAnsi="Times New Roman" w:cs="Times New Roman"/>
      </w:rPr>
    </w:lvl>
    <w:lvl w:ilvl="1" w:tplc="EF52BCE6">
      <w:numFmt w:val="none"/>
      <w:lvlText w:val=""/>
      <w:lvlJc w:val="left"/>
      <w:pPr>
        <w:tabs>
          <w:tab w:val="num" w:pos="360"/>
        </w:tabs>
        <w:ind w:left="0" w:firstLine="0"/>
      </w:pPr>
    </w:lvl>
    <w:lvl w:ilvl="2" w:tplc="5EFC83A0">
      <w:numFmt w:val="none"/>
      <w:lvlText w:val=""/>
      <w:lvlJc w:val="left"/>
      <w:pPr>
        <w:tabs>
          <w:tab w:val="num" w:pos="360"/>
        </w:tabs>
        <w:ind w:left="0" w:firstLine="0"/>
      </w:pPr>
    </w:lvl>
    <w:lvl w:ilvl="3" w:tplc="FD44E62A">
      <w:numFmt w:val="none"/>
      <w:lvlText w:val=""/>
      <w:lvlJc w:val="left"/>
      <w:pPr>
        <w:tabs>
          <w:tab w:val="num" w:pos="360"/>
        </w:tabs>
        <w:ind w:left="0" w:firstLine="0"/>
      </w:pPr>
    </w:lvl>
    <w:lvl w:ilvl="4" w:tplc="9734230A">
      <w:numFmt w:val="none"/>
      <w:lvlText w:val=""/>
      <w:lvlJc w:val="left"/>
      <w:pPr>
        <w:tabs>
          <w:tab w:val="num" w:pos="360"/>
        </w:tabs>
        <w:ind w:left="0" w:firstLine="0"/>
      </w:pPr>
    </w:lvl>
    <w:lvl w:ilvl="5" w:tplc="8C0E87C4">
      <w:numFmt w:val="none"/>
      <w:lvlText w:val=""/>
      <w:lvlJc w:val="left"/>
      <w:pPr>
        <w:tabs>
          <w:tab w:val="num" w:pos="360"/>
        </w:tabs>
        <w:ind w:left="0" w:firstLine="0"/>
      </w:pPr>
    </w:lvl>
    <w:lvl w:ilvl="6" w:tplc="F7C044DC">
      <w:numFmt w:val="none"/>
      <w:lvlText w:val=""/>
      <w:lvlJc w:val="left"/>
      <w:pPr>
        <w:tabs>
          <w:tab w:val="num" w:pos="360"/>
        </w:tabs>
        <w:ind w:left="0" w:firstLine="0"/>
      </w:pPr>
    </w:lvl>
    <w:lvl w:ilvl="7" w:tplc="403493A8">
      <w:numFmt w:val="none"/>
      <w:lvlText w:val=""/>
      <w:lvlJc w:val="left"/>
      <w:pPr>
        <w:tabs>
          <w:tab w:val="num" w:pos="360"/>
        </w:tabs>
        <w:ind w:left="0" w:firstLine="0"/>
      </w:pPr>
    </w:lvl>
    <w:lvl w:ilvl="8" w:tplc="33FA61FA">
      <w:numFmt w:val="none"/>
      <w:lvlText w:val=""/>
      <w:lvlJc w:val="left"/>
      <w:pPr>
        <w:tabs>
          <w:tab w:val="num" w:pos="360"/>
        </w:tabs>
        <w:ind w:left="0" w:firstLine="0"/>
      </w:pPr>
    </w:lvl>
  </w:abstractNum>
  <w:abstractNum w:abstractNumId="14" w15:restartNumberingAfterBreak="0">
    <w:nsid w:val="32D1367B"/>
    <w:multiLevelType w:val="hybridMultilevel"/>
    <w:tmpl w:val="8BB4E458"/>
    <w:lvl w:ilvl="0" w:tplc="9438BE8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9321D"/>
    <w:multiLevelType w:val="hybridMultilevel"/>
    <w:tmpl w:val="779048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200DE2"/>
    <w:multiLevelType w:val="hybridMultilevel"/>
    <w:tmpl w:val="2F9268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16E5D"/>
    <w:multiLevelType w:val="hybridMultilevel"/>
    <w:tmpl w:val="009EF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4B43C6"/>
    <w:multiLevelType w:val="hybridMultilevel"/>
    <w:tmpl w:val="EC946DD2"/>
    <w:lvl w:ilvl="0" w:tplc="A360217E">
      <w:start w:val="1"/>
      <w:numFmt w:val="decimal"/>
      <w:lvlText w:val="%1."/>
      <w:lvlJc w:val="left"/>
      <w:pPr>
        <w:ind w:left="1152" w:hanging="360"/>
      </w:pPr>
      <w:rPr>
        <w:i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45021D64"/>
    <w:multiLevelType w:val="hybridMultilevel"/>
    <w:tmpl w:val="92C65690"/>
    <w:lvl w:ilvl="0" w:tplc="C24E9C10">
      <w:start w:val="1"/>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87F8A"/>
    <w:multiLevelType w:val="hybridMultilevel"/>
    <w:tmpl w:val="3D98414E"/>
    <w:lvl w:ilvl="0" w:tplc="04090019">
      <w:start w:val="1"/>
      <w:numFmt w:val="lowerLetter"/>
      <w:lvlText w:val="%1."/>
      <w:lvlJc w:val="left"/>
      <w:pPr>
        <w:ind w:left="3235" w:hanging="360"/>
      </w:pPr>
    </w:lvl>
    <w:lvl w:ilvl="1" w:tplc="04090019" w:tentative="1">
      <w:start w:val="1"/>
      <w:numFmt w:val="lowerLetter"/>
      <w:lvlText w:val="%2."/>
      <w:lvlJc w:val="left"/>
      <w:pPr>
        <w:ind w:left="3955" w:hanging="360"/>
      </w:pPr>
    </w:lvl>
    <w:lvl w:ilvl="2" w:tplc="0409001B" w:tentative="1">
      <w:start w:val="1"/>
      <w:numFmt w:val="lowerRoman"/>
      <w:lvlText w:val="%3."/>
      <w:lvlJc w:val="right"/>
      <w:pPr>
        <w:ind w:left="4675" w:hanging="180"/>
      </w:pPr>
    </w:lvl>
    <w:lvl w:ilvl="3" w:tplc="0409000F" w:tentative="1">
      <w:start w:val="1"/>
      <w:numFmt w:val="decimal"/>
      <w:lvlText w:val="%4."/>
      <w:lvlJc w:val="left"/>
      <w:pPr>
        <w:ind w:left="5395" w:hanging="360"/>
      </w:pPr>
    </w:lvl>
    <w:lvl w:ilvl="4" w:tplc="04090019" w:tentative="1">
      <w:start w:val="1"/>
      <w:numFmt w:val="lowerLetter"/>
      <w:lvlText w:val="%5."/>
      <w:lvlJc w:val="left"/>
      <w:pPr>
        <w:ind w:left="6115" w:hanging="360"/>
      </w:pPr>
    </w:lvl>
    <w:lvl w:ilvl="5" w:tplc="0409001B" w:tentative="1">
      <w:start w:val="1"/>
      <w:numFmt w:val="lowerRoman"/>
      <w:lvlText w:val="%6."/>
      <w:lvlJc w:val="right"/>
      <w:pPr>
        <w:ind w:left="6835" w:hanging="180"/>
      </w:pPr>
    </w:lvl>
    <w:lvl w:ilvl="6" w:tplc="0409000F" w:tentative="1">
      <w:start w:val="1"/>
      <w:numFmt w:val="decimal"/>
      <w:lvlText w:val="%7."/>
      <w:lvlJc w:val="left"/>
      <w:pPr>
        <w:ind w:left="7555" w:hanging="360"/>
      </w:pPr>
    </w:lvl>
    <w:lvl w:ilvl="7" w:tplc="04090019" w:tentative="1">
      <w:start w:val="1"/>
      <w:numFmt w:val="lowerLetter"/>
      <w:lvlText w:val="%8."/>
      <w:lvlJc w:val="left"/>
      <w:pPr>
        <w:ind w:left="8275" w:hanging="360"/>
      </w:pPr>
    </w:lvl>
    <w:lvl w:ilvl="8" w:tplc="0409001B" w:tentative="1">
      <w:start w:val="1"/>
      <w:numFmt w:val="lowerRoman"/>
      <w:lvlText w:val="%9."/>
      <w:lvlJc w:val="right"/>
      <w:pPr>
        <w:ind w:left="8995" w:hanging="180"/>
      </w:pPr>
    </w:lvl>
  </w:abstractNum>
  <w:abstractNum w:abstractNumId="21" w15:restartNumberingAfterBreak="0">
    <w:nsid w:val="4A316FC8"/>
    <w:multiLevelType w:val="hybridMultilevel"/>
    <w:tmpl w:val="73DAE9BC"/>
    <w:lvl w:ilvl="0" w:tplc="E4449E96">
      <w:start w:val="1"/>
      <w:numFmt w:val="decimal"/>
      <w:lvlText w:val="3.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866C2"/>
    <w:multiLevelType w:val="multilevel"/>
    <w:tmpl w:val="AA90C60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12126E3"/>
    <w:multiLevelType w:val="multilevel"/>
    <w:tmpl w:val="16DC46C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4" w15:restartNumberingAfterBreak="0">
    <w:nsid w:val="54992A01"/>
    <w:multiLevelType w:val="multilevel"/>
    <w:tmpl w:val="BC20C7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D665BC4"/>
    <w:multiLevelType w:val="multilevel"/>
    <w:tmpl w:val="D61A626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DC47240"/>
    <w:multiLevelType w:val="multilevel"/>
    <w:tmpl w:val="31AE5EE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FB7349F"/>
    <w:multiLevelType w:val="hybridMultilevel"/>
    <w:tmpl w:val="08F29430"/>
    <w:lvl w:ilvl="0" w:tplc="0409001B">
      <w:start w:val="1"/>
      <w:numFmt w:val="lowerRoman"/>
      <w:lvlText w:val="%1."/>
      <w:lvlJc w:val="righ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8" w15:restartNumberingAfterBreak="0">
    <w:nsid w:val="652F132E"/>
    <w:multiLevelType w:val="multilevel"/>
    <w:tmpl w:val="C6B22DB4"/>
    <w:lvl w:ilvl="0">
      <w:start w:val="1"/>
      <w:numFmt w:val="lowerLetter"/>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688513ED"/>
    <w:multiLevelType w:val="multilevel"/>
    <w:tmpl w:val="29EC9C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343A45"/>
    <w:multiLevelType w:val="hybridMultilevel"/>
    <w:tmpl w:val="3F88D592"/>
    <w:lvl w:ilvl="0" w:tplc="E05A8B04">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B21DA1"/>
    <w:multiLevelType w:val="multilevel"/>
    <w:tmpl w:val="82AEBEB4"/>
    <w:lvl w:ilvl="0">
      <w:start w:val="2"/>
      <w:numFmt w:val="decimal"/>
      <w:lvlText w:val="%1."/>
      <w:lvlJc w:val="left"/>
      <w:pPr>
        <w:ind w:left="710" w:hanging="360"/>
      </w:pPr>
      <w:rPr>
        <w:rFonts w:hint="default"/>
      </w:rPr>
    </w:lvl>
    <w:lvl w:ilvl="1">
      <w:start w:val="2"/>
      <w:numFmt w:val="decimal"/>
      <w:isLgl/>
      <w:lvlText w:val="%1.%2"/>
      <w:lvlJc w:val="left"/>
      <w:pPr>
        <w:ind w:left="1070" w:hanging="7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70" w:hanging="720"/>
      </w:pPr>
      <w:rPr>
        <w:rFonts w:hint="default"/>
      </w:rPr>
    </w:lvl>
    <w:lvl w:ilvl="4">
      <w:start w:val="1"/>
      <w:numFmt w:val="decimal"/>
      <w:isLgl/>
      <w:lvlText w:val="%1.%2.%3.%4.%5"/>
      <w:lvlJc w:val="left"/>
      <w:pPr>
        <w:ind w:left="1070" w:hanging="720"/>
      </w:pPr>
      <w:rPr>
        <w:rFonts w:hint="default"/>
      </w:rPr>
    </w:lvl>
    <w:lvl w:ilvl="5">
      <w:start w:val="1"/>
      <w:numFmt w:val="decimal"/>
      <w:isLgl/>
      <w:lvlText w:val="%1.%2.%3.%4.%5.%6"/>
      <w:lvlJc w:val="left"/>
      <w:pPr>
        <w:ind w:left="1430" w:hanging="1080"/>
      </w:pPr>
      <w:rPr>
        <w:rFonts w:hint="default"/>
      </w:rPr>
    </w:lvl>
    <w:lvl w:ilvl="6">
      <w:start w:val="1"/>
      <w:numFmt w:val="decimal"/>
      <w:isLgl/>
      <w:lvlText w:val="%1.%2.%3.%4.%5.%6.%7"/>
      <w:lvlJc w:val="left"/>
      <w:pPr>
        <w:ind w:left="1430" w:hanging="1080"/>
      </w:pPr>
      <w:rPr>
        <w:rFonts w:hint="default"/>
      </w:rPr>
    </w:lvl>
    <w:lvl w:ilvl="7">
      <w:start w:val="1"/>
      <w:numFmt w:val="decimal"/>
      <w:isLgl/>
      <w:lvlText w:val="%1.%2.%3.%4.%5.%6.%7.%8"/>
      <w:lvlJc w:val="left"/>
      <w:pPr>
        <w:ind w:left="1790" w:hanging="1440"/>
      </w:pPr>
      <w:rPr>
        <w:rFonts w:hint="default"/>
      </w:rPr>
    </w:lvl>
    <w:lvl w:ilvl="8">
      <w:start w:val="1"/>
      <w:numFmt w:val="decimal"/>
      <w:isLgl/>
      <w:lvlText w:val="%1.%2.%3.%4.%5.%6.%7.%8.%9"/>
      <w:lvlJc w:val="left"/>
      <w:pPr>
        <w:ind w:left="1790" w:hanging="1440"/>
      </w:pPr>
      <w:rPr>
        <w:rFonts w:hint="default"/>
      </w:rPr>
    </w:lvl>
  </w:abstractNum>
  <w:abstractNum w:abstractNumId="32" w15:restartNumberingAfterBreak="0">
    <w:nsid w:val="76F728B7"/>
    <w:multiLevelType w:val="multilevel"/>
    <w:tmpl w:val="72163556"/>
    <w:lvl w:ilvl="0">
      <w:start w:val="1"/>
      <w:numFmt w:val="decimal"/>
      <w:lvlText w:val="%1."/>
      <w:lvlJc w:val="left"/>
      <w:pPr>
        <w:ind w:left="720" w:hanging="360"/>
      </w:pPr>
      <w:rPr>
        <w:i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8FD50FF"/>
    <w:multiLevelType w:val="multilevel"/>
    <w:tmpl w:val="C038D588"/>
    <w:lvl w:ilvl="0">
      <w:start w:val="1"/>
      <w:numFmt w:val="decimal"/>
      <w:lvlText w:val="1.%1 "/>
      <w:lvlJc w:val="left"/>
      <w:pPr>
        <w:ind w:left="360" w:hanging="360"/>
      </w:pPr>
      <w:rPr>
        <w:rFonts w:hint="default"/>
      </w:rPr>
    </w:lvl>
    <w:lvl w:ilvl="1">
      <w:start w:val="1"/>
      <w:numFmt w:val="none"/>
      <w:lvlText w:val="1.1.1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6F7E9D"/>
    <w:multiLevelType w:val="hybridMultilevel"/>
    <w:tmpl w:val="38A8D318"/>
    <w:lvl w:ilvl="0" w:tplc="421A52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32D69"/>
    <w:multiLevelType w:val="hybridMultilevel"/>
    <w:tmpl w:val="4AECD21C"/>
    <w:lvl w:ilvl="0" w:tplc="10C49F56">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2"/>
  </w:num>
  <w:num w:numId="3">
    <w:abstractNumId w:val="25"/>
  </w:num>
  <w:num w:numId="4">
    <w:abstractNumId w:val="5"/>
  </w:num>
  <w:num w:numId="5">
    <w:abstractNumId w:val="17"/>
  </w:num>
  <w:num w:numId="6">
    <w:abstractNumId w:val="31"/>
  </w:num>
  <w:num w:numId="7">
    <w:abstractNumId w:val="23"/>
  </w:num>
  <w:num w:numId="8">
    <w:abstractNumId w:val="29"/>
  </w:num>
  <w:num w:numId="9">
    <w:abstractNumId w:val="18"/>
  </w:num>
  <w:num w:numId="10">
    <w:abstractNumId w:val="3"/>
  </w:num>
  <w:num w:numId="11">
    <w:abstractNumId w:val="11"/>
  </w:num>
  <w:num w:numId="12">
    <w:abstractNumId w:val="3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
  </w:num>
  <w:num w:numId="19">
    <w:abstractNumId w:val="6"/>
  </w:num>
  <w:num w:numId="20">
    <w:abstractNumId w:val="26"/>
  </w:num>
  <w:num w:numId="21">
    <w:abstractNumId w:val="8"/>
  </w:num>
  <w:num w:numId="22">
    <w:abstractNumId w:val="4"/>
  </w:num>
  <w:num w:numId="23">
    <w:abstractNumId w:val="22"/>
  </w:num>
  <w:num w:numId="24">
    <w:abstractNumId w:val="0"/>
  </w:num>
  <w:num w:numId="25">
    <w:abstractNumId w:val="30"/>
  </w:num>
  <w:num w:numId="26">
    <w:abstractNumId w:val="19"/>
  </w:num>
  <w:num w:numId="27">
    <w:abstractNumId w:val="12"/>
  </w:num>
  <w:num w:numId="28">
    <w:abstractNumId w:val="21"/>
  </w:num>
  <w:num w:numId="29">
    <w:abstractNumId w:val="14"/>
  </w:num>
  <w:num w:numId="30">
    <w:abstractNumId w:val="35"/>
  </w:num>
  <w:num w:numId="31">
    <w:abstractNumId w:val="16"/>
  </w:num>
  <w:num w:numId="32">
    <w:abstractNumId w:val="7"/>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24"/>
  </w:num>
  <w:num w:numId="43">
    <w:abstractNumId w:val="24"/>
  </w:num>
  <w:num w:numId="44">
    <w:abstractNumId w:val="20"/>
  </w:num>
  <w:num w:numId="45">
    <w:abstractNumId w:val="33"/>
  </w:num>
  <w:num w:numId="46">
    <w:abstractNumId w:val="1"/>
  </w:num>
  <w:num w:numId="47">
    <w:abstractNumId w:val="27"/>
  </w:num>
  <w:num w:numId="48">
    <w:abstractNumId w:val="24"/>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wt7QwNjc3MTYzMjdS0lEKTi0uzszPAykwrgUAZfSGdiwAAAA="/>
  </w:docVars>
  <w:rsids>
    <w:rsidRoot w:val="00F91C4F"/>
    <w:rsid w:val="00002D7D"/>
    <w:rsid w:val="00025F99"/>
    <w:rsid w:val="00032FDA"/>
    <w:rsid w:val="00036DFC"/>
    <w:rsid w:val="00052E55"/>
    <w:rsid w:val="00061BE3"/>
    <w:rsid w:val="00065D84"/>
    <w:rsid w:val="00082893"/>
    <w:rsid w:val="00086560"/>
    <w:rsid w:val="00090B27"/>
    <w:rsid w:val="000A6374"/>
    <w:rsid w:val="000B011C"/>
    <w:rsid w:val="000B2F14"/>
    <w:rsid w:val="000C4F74"/>
    <w:rsid w:val="000D0BBC"/>
    <w:rsid w:val="000D46BE"/>
    <w:rsid w:val="000D745E"/>
    <w:rsid w:val="000E10A3"/>
    <w:rsid w:val="000F0D81"/>
    <w:rsid w:val="001076C3"/>
    <w:rsid w:val="00107F31"/>
    <w:rsid w:val="001109E8"/>
    <w:rsid w:val="001113C5"/>
    <w:rsid w:val="001508FD"/>
    <w:rsid w:val="00162781"/>
    <w:rsid w:val="0016631B"/>
    <w:rsid w:val="00170771"/>
    <w:rsid w:val="00183367"/>
    <w:rsid w:val="00185322"/>
    <w:rsid w:val="00196670"/>
    <w:rsid w:val="001A5F6D"/>
    <w:rsid w:val="001B0013"/>
    <w:rsid w:val="001B0C28"/>
    <w:rsid w:val="001B0E4A"/>
    <w:rsid w:val="001B6B06"/>
    <w:rsid w:val="001C2B47"/>
    <w:rsid w:val="001E2498"/>
    <w:rsid w:val="00200A30"/>
    <w:rsid w:val="00206C3E"/>
    <w:rsid w:val="00226E4E"/>
    <w:rsid w:val="00246B4D"/>
    <w:rsid w:val="0025094F"/>
    <w:rsid w:val="002520A9"/>
    <w:rsid w:val="00263149"/>
    <w:rsid w:val="002664EF"/>
    <w:rsid w:val="00274636"/>
    <w:rsid w:val="002929F3"/>
    <w:rsid w:val="002A04D4"/>
    <w:rsid w:val="002C5A1B"/>
    <w:rsid w:val="002D2972"/>
    <w:rsid w:val="00306049"/>
    <w:rsid w:val="0031198F"/>
    <w:rsid w:val="00331C3F"/>
    <w:rsid w:val="00344379"/>
    <w:rsid w:val="00357CD8"/>
    <w:rsid w:val="003715DC"/>
    <w:rsid w:val="003924A7"/>
    <w:rsid w:val="00394D48"/>
    <w:rsid w:val="003A57CE"/>
    <w:rsid w:val="003C1025"/>
    <w:rsid w:val="003C53FC"/>
    <w:rsid w:val="003D3323"/>
    <w:rsid w:val="003D4663"/>
    <w:rsid w:val="003D5565"/>
    <w:rsid w:val="00424ABA"/>
    <w:rsid w:val="00424C4C"/>
    <w:rsid w:val="0043790F"/>
    <w:rsid w:val="00447E5A"/>
    <w:rsid w:val="004717EA"/>
    <w:rsid w:val="004753C5"/>
    <w:rsid w:val="00492475"/>
    <w:rsid w:val="004A61D8"/>
    <w:rsid w:val="004B02B5"/>
    <w:rsid w:val="004B5A93"/>
    <w:rsid w:val="004C18F6"/>
    <w:rsid w:val="004C7289"/>
    <w:rsid w:val="004D1F2B"/>
    <w:rsid w:val="004D68EF"/>
    <w:rsid w:val="004E3FBF"/>
    <w:rsid w:val="004E5F24"/>
    <w:rsid w:val="004F7A8D"/>
    <w:rsid w:val="00536AEE"/>
    <w:rsid w:val="005417DE"/>
    <w:rsid w:val="005426A1"/>
    <w:rsid w:val="00544760"/>
    <w:rsid w:val="00550B8F"/>
    <w:rsid w:val="00554828"/>
    <w:rsid w:val="00557896"/>
    <w:rsid w:val="00565E51"/>
    <w:rsid w:val="00567ED7"/>
    <w:rsid w:val="005A2D6F"/>
    <w:rsid w:val="005C2A77"/>
    <w:rsid w:val="005C69D3"/>
    <w:rsid w:val="005D2CFF"/>
    <w:rsid w:val="005D467A"/>
    <w:rsid w:val="005E5244"/>
    <w:rsid w:val="006011AB"/>
    <w:rsid w:val="00604852"/>
    <w:rsid w:val="00604FA8"/>
    <w:rsid w:val="00622D11"/>
    <w:rsid w:val="006366E2"/>
    <w:rsid w:val="00636C44"/>
    <w:rsid w:val="00647916"/>
    <w:rsid w:val="00653557"/>
    <w:rsid w:val="0065405F"/>
    <w:rsid w:val="006577A5"/>
    <w:rsid w:val="0067237F"/>
    <w:rsid w:val="00682061"/>
    <w:rsid w:val="00687E31"/>
    <w:rsid w:val="006B22FF"/>
    <w:rsid w:val="006B6CBB"/>
    <w:rsid w:val="006C5DD6"/>
    <w:rsid w:val="006D3909"/>
    <w:rsid w:val="006D6F1D"/>
    <w:rsid w:val="006E3DCD"/>
    <w:rsid w:val="006E7A34"/>
    <w:rsid w:val="006F3BF4"/>
    <w:rsid w:val="006F77DA"/>
    <w:rsid w:val="0070501D"/>
    <w:rsid w:val="007168D4"/>
    <w:rsid w:val="00717000"/>
    <w:rsid w:val="00727F32"/>
    <w:rsid w:val="00730C1F"/>
    <w:rsid w:val="00740976"/>
    <w:rsid w:val="007446D6"/>
    <w:rsid w:val="00750921"/>
    <w:rsid w:val="00762ECF"/>
    <w:rsid w:val="007C0EFD"/>
    <w:rsid w:val="007C7155"/>
    <w:rsid w:val="00800135"/>
    <w:rsid w:val="00801F7D"/>
    <w:rsid w:val="00813914"/>
    <w:rsid w:val="008201A7"/>
    <w:rsid w:val="008212FE"/>
    <w:rsid w:val="00825212"/>
    <w:rsid w:val="008470EA"/>
    <w:rsid w:val="00847365"/>
    <w:rsid w:val="00857746"/>
    <w:rsid w:val="0088200B"/>
    <w:rsid w:val="008A333F"/>
    <w:rsid w:val="008A7E05"/>
    <w:rsid w:val="008F2750"/>
    <w:rsid w:val="00901A0A"/>
    <w:rsid w:val="009110F3"/>
    <w:rsid w:val="009243EB"/>
    <w:rsid w:val="00930A58"/>
    <w:rsid w:val="009376C9"/>
    <w:rsid w:val="009544CF"/>
    <w:rsid w:val="0097028C"/>
    <w:rsid w:val="0098796E"/>
    <w:rsid w:val="00995947"/>
    <w:rsid w:val="009A259B"/>
    <w:rsid w:val="009B75F4"/>
    <w:rsid w:val="00A04856"/>
    <w:rsid w:val="00A12C42"/>
    <w:rsid w:val="00A15D34"/>
    <w:rsid w:val="00A43CB3"/>
    <w:rsid w:val="00A54E91"/>
    <w:rsid w:val="00A556A8"/>
    <w:rsid w:val="00A57190"/>
    <w:rsid w:val="00A624A2"/>
    <w:rsid w:val="00A64636"/>
    <w:rsid w:val="00A723C5"/>
    <w:rsid w:val="00A75883"/>
    <w:rsid w:val="00A76074"/>
    <w:rsid w:val="00A81B7C"/>
    <w:rsid w:val="00A834D6"/>
    <w:rsid w:val="00A85170"/>
    <w:rsid w:val="00AB0847"/>
    <w:rsid w:val="00AC0FEC"/>
    <w:rsid w:val="00B02076"/>
    <w:rsid w:val="00B03486"/>
    <w:rsid w:val="00B27D04"/>
    <w:rsid w:val="00B37788"/>
    <w:rsid w:val="00B37AEF"/>
    <w:rsid w:val="00B51624"/>
    <w:rsid w:val="00B5268C"/>
    <w:rsid w:val="00B55A66"/>
    <w:rsid w:val="00B65F45"/>
    <w:rsid w:val="00B9414E"/>
    <w:rsid w:val="00B95F7A"/>
    <w:rsid w:val="00BB3558"/>
    <w:rsid w:val="00BB72AB"/>
    <w:rsid w:val="00BC168F"/>
    <w:rsid w:val="00BC6908"/>
    <w:rsid w:val="00BD077B"/>
    <w:rsid w:val="00BD361B"/>
    <w:rsid w:val="00C0378A"/>
    <w:rsid w:val="00C06618"/>
    <w:rsid w:val="00C10B40"/>
    <w:rsid w:val="00C24462"/>
    <w:rsid w:val="00C249A8"/>
    <w:rsid w:val="00C5265C"/>
    <w:rsid w:val="00C6520A"/>
    <w:rsid w:val="00C90504"/>
    <w:rsid w:val="00C94170"/>
    <w:rsid w:val="00CB1ECD"/>
    <w:rsid w:val="00CC55F3"/>
    <w:rsid w:val="00CC5AE2"/>
    <w:rsid w:val="00CD6F38"/>
    <w:rsid w:val="00CF1AF3"/>
    <w:rsid w:val="00CF3D75"/>
    <w:rsid w:val="00CF5BAE"/>
    <w:rsid w:val="00D06818"/>
    <w:rsid w:val="00D27D7F"/>
    <w:rsid w:val="00D33D59"/>
    <w:rsid w:val="00D4473A"/>
    <w:rsid w:val="00D54571"/>
    <w:rsid w:val="00D81E86"/>
    <w:rsid w:val="00D854E5"/>
    <w:rsid w:val="00DB050B"/>
    <w:rsid w:val="00DC626A"/>
    <w:rsid w:val="00DD412F"/>
    <w:rsid w:val="00DD7B10"/>
    <w:rsid w:val="00DE2071"/>
    <w:rsid w:val="00DF542F"/>
    <w:rsid w:val="00E04DD9"/>
    <w:rsid w:val="00E11D29"/>
    <w:rsid w:val="00E14FA6"/>
    <w:rsid w:val="00E24164"/>
    <w:rsid w:val="00E438A1"/>
    <w:rsid w:val="00E53091"/>
    <w:rsid w:val="00E56EFD"/>
    <w:rsid w:val="00E645DD"/>
    <w:rsid w:val="00E70F9A"/>
    <w:rsid w:val="00EA269B"/>
    <w:rsid w:val="00ED0574"/>
    <w:rsid w:val="00ED6373"/>
    <w:rsid w:val="00ED7D68"/>
    <w:rsid w:val="00EE188A"/>
    <w:rsid w:val="00F11FAE"/>
    <w:rsid w:val="00F13862"/>
    <w:rsid w:val="00F15764"/>
    <w:rsid w:val="00F20AE1"/>
    <w:rsid w:val="00F24B88"/>
    <w:rsid w:val="00F3577D"/>
    <w:rsid w:val="00F4422D"/>
    <w:rsid w:val="00F46284"/>
    <w:rsid w:val="00F477D1"/>
    <w:rsid w:val="00F5710A"/>
    <w:rsid w:val="00F75D1C"/>
    <w:rsid w:val="00F80BBC"/>
    <w:rsid w:val="00F824D9"/>
    <w:rsid w:val="00F83D22"/>
    <w:rsid w:val="00F875B5"/>
    <w:rsid w:val="00F91C4F"/>
    <w:rsid w:val="00F9530E"/>
    <w:rsid w:val="00FB7F7A"/>
    <w:rsid w:val="00FC6F0C"/>
    <w:rsid w:val="00FD0B57"/>
    <w:rsid w:val="00FD2362"/>
    <w:rsid w:val="00FD31A2"/>
    <w:rsid w:val="00FE0B6C"/>
    <w:rsid w:val="00FE737C"/>
    <w:rsid w:val="00FF06EF"/>
    <w:rsid w:val="00FF2623"/>
    <w:rsid w:val="00FF2CCD"/>
    <w:rsid w:val="00FF4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9208E"/>
  <w15:docId w15:val="{0705C4A5-D989-4A0F-9B86-B366D2E9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C4F"/>
    <w:pPr>
      <w:spacing w:after="0" w:line="240" w:lineRule="auto"/>
      <w:jc w:val="both"/>
    </w:pPr>
    <w:rPr>
      <w:rFonts w:ascii="Times New Roman" w:hAnsi="Times New Roman"/>
      <w:lang w:val="id-ID"/>
    </w:rPr>
  </w:style>
  <w:style w:type="paragraph" w:styleId="Heading1">
    <w:name w:val="heading 1"/>
    <w:basedOn w:val="Normal"/>
    <w:next w:val="Normal"/>
    <w:link w:val="Heading1Char"/>
    <w:uiPriority w:val="9"/>
    <w:rsid w:val="009A259B"/>
    <w:pPr>
      <w:keepNext/>
      <w:keepLines/>
      <w:numPr>
        <w:numId w:val="1"/>
      </w:numPr>
      <w:spacing w:after="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376C9"/>
    <w:pPr>
      <w:keepNext/>
      <w:keepLines/>
      <w:numPr>
        <w:ilvl w:val="1"/>
        <w:numId w:val="1"/>
      </w:numPr>
      <w:spacing w:before="80" w:after="8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A259B"/>
    <w:pPr>
      <w:keepNext/>
      <w:keepLines/>
      <w:numPr>
        <w:ilvl w:val="2"/>
        <w:numId w:val="1"/>
      </w:numPr>
      <w:spacing w:after="8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A259B"/>
    <w:pPr>
      <w:keepNext/>
      <w:keepLines/>
      <w:numPr>
        <w:ilvl w:val="3"/>
        <w:numId w:val="1"/>
      </w:numPr>
      <w:spacing w:after="8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9A259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A259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A259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A259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59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C4F"/>
    <w:rPr>
      <w:rFonts w:asciiTheme="minorHAnsi" w:hAnsiTheme="minorHAnsi"/>
      <w:i/>
      <w:color w:val="3333FF"/>
      <w:sz w:val="22"/>
      <w:u w:val="single"/>
    </w:rPr>
  </w:style>
  <w:style w:type="paragraph" w:styleId="Header">
    <w:name w:val="header"/>
    <w:basedOn w:val="Normal"/>
    <w:link w:val="HeaderChar"/>
    <w:uiPriority w:val="99"/>
    <w:unhideWhenUsed/>
    <w:rsid w:val="00F91C4F"/>
    <w:pPr>
      <w:tabs>
        <w:tab w:val="center" w:pos="4680"/>
        <w:tab w:val="right" w:pos="9360"/>
      </w:tabs>
    </w:pPr>
    <w:rPr>
      <w:rFonts w:asciiTheme="majorHAnsi" w:hAnsiTheme="majorHAnsi"/>
      <w:i/>
      <w:sz w:val="18"/>
    </w:rPr>
  </w:style>
  <w:style w:type="character" w:customStyle="1" w:styleId="HeaderChar">
    <w:name w:val="Header Char"/>
    <w:basedOn w:val="DefaultParagraphFont"/>
    <w:link w:val="Header"/>
    <w:uiPriority w:val="99"/>
    <w:rsid w:val="00F91C4F"/>
    <w:rPr>
      <w:rFonts w:asciiTheme="majorHAnsi" w:hAnsiTheme="majorHAnsi"/>
      <w:i/>
      <w:sz w:val="18"/>
      <w:lang w:val="id-ID"/>
    </w:rPr>
  </w:style>
  <w:style w:type="paragraph" w:styleId="Footer">
    <w:name w:val="footer"/>
    <w:basedOn w:val="Normal"/>
    <w:link w:val="FooterChar"/>
    <w:uiPriority w:val="99"/>
    <w:unhideWhenUsed/>
    <w:rsid w:val="00F91C4F"/>
    <w:pPr>
      <w:tabs>
        <w:tab w:val="center" w:pos="4680"/>
        <w:tab w:val="right" w:pos="9360"/>
      </w:tabs>
      <w:jc w:val="center"/>
    </w:pPr>
    <w:rPr>
      <w:rFonts w:asciiTheme="majorHAnsi" w:hAnsiTheme="majorHAnsi"/>
      <w:i/>
      <w:sz w:val="18"/>
    </w:rPr>
  </w:style>
  <w:style w:type="character" w:customStyle="1" w:styleId="FooterChar">
    <w:name w:val="Footer Char"/>
    <w:basedOn w:val="DefaultParagraphFont"/>
    <w:link w:val="Footer"/>
    <w:uiPriority w:val="99"/>
    <w:rsid w:val="00F91C4F"/>
    <w:rPr>
      <w:rFonts w:asciiTheme="majorHAnsi" w:hAnsiTheme="majorHAnsi"/>
      <w:i/>
      <w:sz w:val="18"/>
      <w:lang w:val="id-ID"/>
    </w:rPr>
  </w:style>
  <w:style w:type="paragraph" w:styleId="ListParagraph">
    <w:name w:val="List Paragraph"/>
    <w:aliases w:val="Tabel,Lampiran"/>
    <w:basedOn w:val="Normal"/>
    <w:link w:val="ListParagraphChar"/>
    <w:uiPriority w:val="34"/>
    <w:qFormat/>
    <w:rsid w:val="00F91C4F"/>
    <w:pPr>
      <w:ind w:left="720"/>
      <w:contextualSpacing/>
    </w:pPr>
  </w:style>
  <w:style w:type="character" w:customStyle="1" w:styleId="Heading1Char">
    <w:name w:val="Heading 1 Char"/>
    <w:basedOn w:val="DefaultParagraphFont"/>
    <w:link w:val="Heading1"/>
    <w:uiPriority w:val="9"/>
    <w:rsid w:val="009A259B"/>
    <w:rPr>
      <w:rFonts w:ascii="Times New Roman" w:eastAsiaTheme="majorEastAsia" w:hAnsi="Times New Roman" w:cstheme="majorBidi"/>
      <w:b/>
      <w:szCs w:val="32"/>
      <w:lang w:val="id-ID"/>
    </w:rPr>
  </w:style>
  <w:style w:type="paragraph" w:styleId="Title">
    <w:name w:val="Title"/>
    <w:basedOn w:val="Normal"/>
    <w:next w:val="Normal"/>
    <w:link w:val="TitleChar"/>
    <w:uiPriority w:val="10"/>
    <w:qFormat/>
    <w:rsid w:val="00F91C4F"/>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F91C4F"/>
    <w:rPr>
      <w:rFonts w:ascii="Times New Roman" w:eastAsiaTheme="majorEastAsia" w:hAnsi="Times New Roman" w:cstheme="majorBidi"/>
      <w:b/>
      <w:spacing w:val="-10"/>
      <w:kern w:val="28"/>
      <w:szCs w:val="56"/>
      <w:lang w:val="id-ID"/>
    </w:rPr>
  </w:style>
  <w:style w:type="paragraph" w:styleId="Subtitle">
    <w:name w:val="Subtitle"/>
    <w:basedOn w:val="Normal"/>
    <w:next w:val="Normal"/>
    <w:link w:val="SubtitleChar"/>
    <w:uiPriority w:val="11"/>
    <w:qFormat/>
    <w:rsid w:val="00F91C4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F91C4F"/>
    <w:rPr>
      <w:rFonts w:eastAsiaTheme="minorEastAsia"/>
      <w:color w:val="5A5A5A" w:themeColor="text1" w:themeTint="A5"/>
      <w:spacing w:val="15"/>
      <w:lang w:val="id-ID"/>
    </w:rPr>
  </w:style>
  <w:style w:type="character" w:styleId="Strong">
    <w:name w:val="Strong"/>
    <w:basedOn w:val="DefaultParagraphFont"/>
    <w:uiPriority w:val="22"/>
    <w:qFormat/>
    <w:rsid w:val="00F91C4F"/>
    <w:rPr>
      <w:b/>
      <w:bCs/>
    </w:rPr>
  </w:style>
  <w:style w:type="paragraph" w:styleId="Quote">
    <w:name w:val="Quote"/>
    <w:basedOn w:val="Normal"/>
    <w:next w:val="Normal"/>
    <w:link w:val="QuoteChar"/>
    <w:uiPriority w:val="29"/>
    <w:qFormat/>
    <w:rsid w:val="00F91C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1C4F"/>
    <w:rPr>
      <w:rFonts w:ascii="Times New Roman" w:hAnsi="Times New Roman"/>
      <w:i/>
      <w:iCs/>
      <w:color w:val="404040" w:themeColor="text1" w:themeTint="BF"/>
      <w:lang w:val="id-ID"/>
    </w:rPr>
  </w:style>
  <w:style w:type="paragraph" w:styleId="IntenseQuote">
    <w:name w:val="Intense Quote"/>
    <w:basedOn w:val="Normal"/>
    <w:next w:val="Normal"/>
    <w:link w:val="IntenseQuoteChar"/>
    <w:uiPriority w:val="30"/>
    <w:qFormat/>
    <w:rsid w:val="00F91C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C4F"/>
    <w:rPr>
      <w:rFonts w:ascii="Times New Roman" w:hAnsi="Times New Roman"/>
      <w:i/>
      <w:iCs/>
      <w:color w:val="5B9BD5" w:themeColor="accent1"/>
      <w:lang w:val="id-ID"/>
    </w:rPr>
  </w:style>
  <w:style w:type="character" w:styleId="SubtleReference">
    <w:name w:val="Subtle Reference"/>
    <w:basedOn w:val="DefaultParagraphFont"/>
    <w:uiPriority w:val="31"/>
    <w:qFormat/>
    <w:rsid w:val="00F91C4F"/>
    <w:rPr>
      <w:smallCaps/>
      <w:color w:val="5A5A5A" w:themeColor="text1" w:themeTint="A5"/>
    </w:rPr>
  </w:style>
  <w:style w:type="character" w:styleId="IntenseReference">
    <w:name w:val="Intense Reference"/>
    <w:basedOn w:val="DefaultParagraphFont"/>
    <w:uiPriority w:val="32"/>
    <w:qFormat/>
    <w:rsid w:val="00F91C4F"/>
    <w:rPr>
      <w:b/>
      <w:bCs/>
      <w:smallCaps/>
      <w:color w:val="5B9BD5" w:themeColor="accent1"/>
      <w:spacing w:val="5"/>
    </w:rPr>
  </w:style>
  <w:style w:type="character" w:styleId="BookTitle">
    <w:name w:val="Book Title"/>
    <w:basedOn w:val="DefaultParagraphFont"/>
    <w:uiPriority w:val="33"/>
    <w:qFormat/>
    <w:rsid w:val="00F91C4F"/>
    <w:rPr>
      <w:b/>
      <w:bCs/>
      <w:i/>
      <w:iCs/>
      <w:spacing w:val="5"/>
    </w:rPr>
  </w:style>
  <w:style w:type="character" w:customStyle="1" w:styleId="Heading2Char">
    <w:name w:val="Heading 2 Char"/>
    <w:basedOn w:val="DefaultParagraphFont"/>
    <w:link w:val="Heading2"/>
    <w:uiPriority w:val="9"/>
    <w:rsid w:val="009376C9"/>
    <w:rPr>
      <w:rFonts w:ascii="Times New Roman" w:eastAsiaTheme="majorEastAsia" w:hAnsi="Times New Roman" w:cstheme="majorBidi"/>
      <w:b/>
      <w:szCs w:val="26"/>
      <w:lang w:val="id-ID"/>
    </w:rPr>
  </w:style>
  <w:style w:type="paragraph" w:customStyle="1" w:styleId="Address">
    <w:name w:val="Address"/>
    <w:basedOn w:val="Normal"/>
    <w:qFormat/>
    <w:rsid w:val="00F91C4F"/>
    <w:pPr>
      <w:jc w:val="center"/>
    </w:pPr>
  </w:style>
  <w:style w:type="character" w:customStyle="1" w:styleId="Heading3Char">
    <w:name w:val="Heading 3 Char"/>
    <w:basedOn w:val="DefaultParagraphFont"/>
    <w:link w:val="Heading3"/>
    <w:uiPriority w:val="9"/>
    <w:rsid w:val="009A259B"/>
    <w:rPr>
      <w:rFonts w:ascii="Times New Roman" w:eastAsiaTheme="majorEastAsia" w:hAnsi="Times New Roman" w:cstheme="majorBidi"/>
      <w:b/>
      <w:szCs w:val="24"/>
      <w:lang w:val="id-ID"/>
    </w:rPr>
  </w:style>
  <w:style w:type="paragraph" w:styleId="NoSpacing">
    <w:name w:val="No Spacing"/>
    <w:link w:val="NoSpacingChar"/>
    <w:uiPriority w:val="1"/>
    <w:qFormat/>
    <w:rsid w:val="00F91C4F"/>
    <w:pPr>
      <w:spacing w:after="0" w:line="240" w:lineRule="auto"/>
      <w:jc w:val="both"/>
    </w:pPr>
    <w:rPr>
      <w:rFonts w:ascii="Times New Roman" w:hAnsi="Times New Roman"/>
      <w:lang w:val="id-ID"/>
    </w:rPr>
  </w:style>
  <w:style w:type="paragraph" w:customStyle="1" w:styleId="Author">
    <w:name w:val="Author"/>
    <w:basedOn w:val="Normal"/>
    <w:qFormat/>
    <w:rsid w:val="00F91C4F"/>
    <w:pPr>
      <w:jc w:val="center"/>
      <w:outlineLvl w:val="0"/>
    </w:pPr>
    <w:rPr>
      <w:b/>
    </w:rPr>
  </w:style>
  <w:style w:type="paragraph" w:customStyle="1" w:styleId="E-Mail">
    <w:name w:val="E-Mail"/>
    <w:basedOn w:val="Normal"/>
    <w:qFormat/>
    <w:rsid w:val="00F91C4F"/>
    <w:pPr>
      <w:jc w:val="center"/>
    </w:pPr>
    <w:rPr>
      <w:rFonts w:asciiTheme="majorHAnsi" w:hAnsiTheme="majorHAnsi"/>
      <w:i/>
      <w:color w:val="3333FF"/>
      <w:u w:val="single"/>
    </w:rPr>
  </w:style>
  <w:style w:type="paragraph" w:customStyle="1" w:styleId="Abstract">
    <w:name w:val="Abstract"/>
    <w:basedOn w:val="Normal"/>
    <w:autoRedefine/>
    <w:qFormat/>
    <w:rsid w:val="00F91C4F"/>
    <w:pPr>
      <w:jc w:val="center"/>
      <w:outlineLvl w:val="0"/>
    </w:pPr>
    <w:rPr>
      <w:b/>
    </w:rPr>
  </w:style>
  <w:style w:type="character" w:customStyle="1" w:styleId="Heading4Char">
    <w:name w:val="Heading 4 Char"/>
    <w:basedOn w:val="DefaultParagraphFont"/>
    <w:link w:val="Heading4"/>
    <w:uiPriority w:val="9"/>
    <w:rsid w:val="009A259B"/>
    <w:rPr>
      <w:rFonts w:ascii="Times New Roman" w:eastAsiaTheme="majorEastAsia" w:hAnsi="Times New Roman" w:cstheme="majorBidi"/>
      <w:b/>
      <w:iCs/>
      <w:lang w:val="id-ID"/>
    </w:rPr>
  </w:style>
  <w:style w:type="character" w:customStyle="1" w:styleId="Heading5Char">
    <w:name w:val="Heading 5 Char"/>
    <w:basedOn w:val="DefaultParagraphFont"/>
    <w:link w:val="Heading5"/>
    <w:uiPriority w:val="9"/>
    <w:semiHidden/>
    <w:rsid w:val="009A259B"/>
    <w:rPr>
      <w:rFonts w:asciiTheme="majorHAnsi" w:eastAsiaTheme="majorEastAsia" w:hAnsiTheme="majorHAnsi" w:cstheme="majorBidi"/>
      <w:color w:val="2E74B5" w:themeColor="accent1" w:themeShade="BF"/>
      <w:lang w:val="id-ID"/>
    </w:rPr>
  </w:style>
  <w:style w:type="character" w:customStyle="1" w:styleId="Heading6Char">
    <w:name w:val="Heading 6 Char"/>
    <w:basedOn w:val="DefaultParagraphFont"/>
    <w:link w:val="Heading6"/>
    <w:uiPriority w:val="9"/>
    <w:semiHidden/>
    <w:rsid w:val="009A259B"/>
    <w:rPr>
      <w:rFonts w:asciiTheme="majorHAnsi" w:eastAsiaTheme="majorEastAsia" w:hAnsiTheme="majorHAnsi" w:cstheme="majorBidi"/>
      <w:color w:val="1F4D78" w:themeColor="accent1" w:themeShade="7F"/>
      <w:lang w:val="id-ID"/>
    </w:rPr>
  </w:style>
  <w:style w:type="character" w:customStyle="1" w:styleId="Heading7Char">
    <w:name w:val="Heading 7 Char"/>
    <w:basedOn w:val="DefaultParagraphFont"/>
    <w:link w:val="Heading7"/>
    <w:uiPriority w:val="9"/>
    <w:semiHidden/>
    <w:rsid w:val="009A259B"/>
    <w:rPr>
      <w:rFonts w:asciiTheme="majorHAnsi" w:eastAsiaTheme="majorEastAsia" w:hAnsiTheme="majorHAnsi" w:cstheme="majorBidi"/>
      <w:i/>
      <w:iCs/>
      <w:color w:val="1F4D78" w:themeColor="accent1" w:themeShade="7F"/>
      <w:lang w:val="id-ID"/>
    </w:rPr>
  </w:style>
  <w:style w:type="character" w:customStyle="1" w:styleId="Heading8Char">
    <w:name w:val="Heading 8 Char"/>
    <w:basedOn w:val="DefaultParagraphFont"/>
    <w:link w:val="Heading8"/>
    <w:uiPriority w:val="9"/>
    <w:semiHidden/>
    <w:rsid w:val="009A259B"/>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9A259B"/>
    <w:rPr>
      <w:rFonts w:asciiTheme="majorHAnsi" w:eastAsiaTheme="majorEastAsia" w:hAnsiTheme="majorHAnsi" w:cstheme="majorBidi"/>
      <w:i/>
      <w:iCs/>
      <w:color w:val="272727" w:themeColor="text1" w:themeTint="D8"/>
      <w:sz w:val="21"/>
      <w:szCs w:val="21"/>
      <w:lang w:val="id-ID"/>
    </w:rPr>
  </w:style>
  <w:style w:type="paragraph" w:customStyle="1" w:styleId="Contents">
    <w:name w:val="Contents"/>
    <w:basedOn w:val="Normal"/>
    <w:qFormat/>
    <w:rsid w:val="009A259B"/>
    <w:pPr>
      <w:ind w:firstLine="432"/>
    </w:pPr>
  </w:style>
  <w:style w:type="paragraph" w:customStyle="1" w:styleId="Reference">
    <w:name w:val="Reference"/>
    <w:basedOn w:val="Normal"/>
    <w:qFormat/>
    <w:rsid w:val="009A259B"/>
    <w:pPr>
      <w:spacing w:after="100"/>
      <w:ind w:left="432" w:hanging="432"/>
    </w:pPr>
  </w:style>
  <w:style w:type="paragraph" w:customStyle="1" w:styleId="PageNumber1">
    <w:name w:val="Page Number1"/>
    <w:basedOn w:val="Normal"/>
    <w:rsid w:val="00A556A8"/>
    <w:pPr>
      <w:suppressAutoHyphens/>
      <w:jc w:val="center"/>
    </w:pPr>
    <w:rPr>
      <w:rFonts w:ascii="Times" w:eastAsia="Times New Roman" w:hAnsi="Times" w:cs="Times New Roman"/>
      <w:sz w:val="24"/>
      <w:szCs w:val="20"/>
      <w:lang w:val="en-US" w:eastAsia="ar-SA"/>
    </w:rPr>
  </w:style>
  <w:style w:type="character" w:styleId="Emphasis">
    <w:name w:val="Emphasis"/>
    <w:basedOn w:val="DefaultParagraphFont"/>
    <w:uiPriority w:val="20"/>
    <w:qFormat/>
    <w:rsid w:val="00A556A8"/>
    <w:rPr>
      <w:i/>
      <w:iCs/>
    </w:rPr>
  </w:style>
  <w:style w:type="paragraph" w:customStyle="1" w:styleId="0TeksIsi">
    <w:name w:val="0 Teks Isi"/>
    <w:basedOn w:val="Normal"/>
    <w:autoRedefine/>
    <w:qFormat/>
    <w:rsid w:val="003C53FC"/>
    <w:pPr>
      <w:ind w:left="284" w:hanging="284"/>
    </w:pPr>
    <w:rPr>
      <w:rFonts w:eastAsia="Calibri" w:cs="Times New Roman"/>
      <w:lang w:val="sv-SE"/>
    </w:rPr>
  </w:style>
  <w:style w:type="character" w:customStyle="1" w:styleId="ListParagraphChar">
    <w:name w:val="List Paragraph Char"/>
    <w:aliases w:val="Tabel Char,Lampiran Char"/>
    <w:link w:val="ListParagraph"/>
    <w:uiPriority w:val="34"/>
    <w:rsid w:val="004C7289"/>
    <w:rPr>
      <w:rFonts w:ascii="Times New Roman" w:hAnsi="Times New Roman"/>
      <w:lang w:val="id-ID"/>
    </w:rPr>
  </w:style>
  <w:style w:type="paragraph" w:styleId="Caption">
    <w:name w:val="caption"/>
    <w:basedOn w:val="Normal"/>
    <w:next w:val="Normal"/>
    <w:uiPriority w:val="35"/>
    <w:qFormat/>
    <w:rsid w:val="009544CF"/>
    <w:pPr>
      <w:jc w:val="center"/>
    </w:pPr>
    <w:rPr>
      <w:b/>
      <w:iCs/>
      <w:szCs w:val="18"/>
    </w:rPr>
  </w:style>
  <w:style w:type="paragraph" w:styleId="Bibliography">
    <w:name w:val="Bibliography"/>
    <w:basedOn w:val="Normal"/>
    <w:next w:val="Normal"/>
    <w:uiPriority w:val="37"/>
    <w:unhideWhenUsed/>
    <w:rsid w:val="003C53FC"/>
    <w:pPr>
      <w:spacing w:after="200" w:line="276" w:lineRule="auto"/>
      <w:jc w:val="left"/>
    </w:pPr>
    <w:rPr>
      <w:rFonts w:ascii="Calibri" w:eastAsia="Calibri" w:hAnsi="Calibri" w:cs="Times New Roman"/>
      <w:lang w:val="en-US"/>
    </w:rPr>
  </w:style>
  <w:style w:type="table" w:styleId="TableGrid">
    <w:name w:val="Table Grid"/>
    <w:basedOn w:val="TableNormal"/>
    <w:uiPriority w:val="39"/>
    <w:rsid w:val="0015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508FD"/>
    <w:rPr>
      <w:rFonts w:ascii="Times New Roman" w:hAnsi="Times New Roman"/>
      <w:lang w:val="id-ID"/>
    </w:rPr>
  </w:style>
  <w:style w:type="paragraph" w:customStyle="1" w:styleId="Default">
    <w:name w:val="Default"/>
    <w:rsid w:val="001508FD"/>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BodyText3">
    <w:name w:val="Body Text 3"/>
    <w:basedOn w:val="Normal"/>
    <w:link w:val="BodyText3Char"/>
    <w:uiPriority w:val="99"/>
    <w:semiHidden/>
    <w:unhideWhenUsed/>
    <w:rsid w:val="001508FD"/>
    <w:pPr>
      <w:spacing w:after="120" w:line="276" w:lineRule="auto"/>
      <w:jc w:val="left"/>
    </w:pPr>
    <w:rPr>
      <w:rFonts w:ascii="Calibri" w:eastAsia="Calibri" w:hAnsi="Calibri" w:cs="Times New Roman"/>
      <w:sz w:val="16"/>
      <w:szCs w:val="16"/>
      <w:lang w:val="en-US"/>
    </w:rPr>
  </w:style>
  <w:style w:type="character" w:customStyle="1" w:styleId="BodyText3Char">
    <w:name w:val="Body Text 3 Char"/>
    <w:basedOn w:val="DefaultParagraphFont"/>
    <w:link w:val="BodyText3"/>
    <w:uiPriority w:val="99"/>
    <w:semiHidden/>
    <w:rsid w:val="001508FD"/>
    <w:rPr>
      <w:rFonts w:ascii="Calibri" w:eastAsia="Calibri" w:hAnsi="Calibri" w:cs="Times New Roman"/>
      <w:sz w:val="16"/>
      <w:szCs w:val="16"/>
    </w:rPr>
  </w:style>
  <w:style w:type="character" w:customStyle="1" w:styleId="apple-style-span">
    <w:name w:val="apple-style-span"/>
    <w:rsid w:val="001508FD"/>
    <w:rPr>
      <w:rFonts w:cs="Times New Roman"/>
    </w:rPr>
  </w:style>
  <w:style w:type="paragraph" w:customStyle="1" w:styleId="IsiLaporan">
    <w:name w:val="Isi Laporan"/>
    <w:basedOn w:val="Normal"/>
    <w:qFormat/>
    <w:rsid w:val="00847365"/>
    <w:pPr>
      <w:spacing w:line="480" w:lineRule="auto"/>
    </w:pPr>
    <w:rPr>
      <w:rFonts w:eastAsia="Times New Roman" w:cs="Times New Roman"/>
      <w:sz w:val="24"/>
      <w:szCs w:val="24"/>
    </w:rPr>
  </w:style>
  <w:style w:type="paragraph" w:styleId="NormalWeb">
    <w:name w:val="Normal (Web)"/>
    <w:basedOn w:val="Normal"/>
    <w:uiPriority w:val="99"/>
    <w:semiHidden/>
    <w:unhideWhenUsed/>
    <w:rsid w:val="00C24462"/>
    <w:pPr>
      <w:spacing w:before="100" w:beforeAutospacing="1" w:after="100" w:afterAutospacing="1"/>
      <w:jc w:val="left"/>
    </w:pPr>
    <w:rPr>
      <w:rFonts w:eastAsia="Times New Roman" w:cs="Times New Roman"/>
      <w:sz w:val="24"/>
      <w:szCs w:val="24"/>
      <w:lang w:val="en-US"/>
    </w:rPr>
  </w:style>
  <w:style w:type="character" w:styleId="SubtleEmphasis">
    <w:name w:val="Subtle Emphasis"/>
    <w:basedOn w:val="DefaultParagraphFont"/>
    <w:uiPriority w:val="19"/>
    <w:qFormat/>
    <w:rsid w:val="00F824D9"/>
    <w:rPr>
      <w:i/>
      <w:iCs/>
      <w:color w:val="404040" w:themeColor="text1" w:themeTint="BF"/>
    </w:rPr>
  </w:style>
  <w:style w:type="paragraph" w:styleId="BalloonText">
    <w:name w:val="Balloon Text"/>
    <w:basedOn w:val="Normal"/>
    <w:link w:val="BalloonTextChar"/>
    <w:uiPriority w:val="99"/>
    <w:semiHidden/>
    <w:unhideWhenUsed/>
    <w:rsid w:val="001C2B47"/>
    <w:rPr>
      <w:rFonts w:ascii="Tahoma" w:hAnsi="Tahoma" w:cs="Tahoma"/>
      <w:sz w:val="16"/>
      <w:szCs w:val="16"/>
    </w:rPr>
  </w:style>
  <w:style w:type="character" w:customStyle="1" w:styleId="BalloonTextChar">
    <w:name w:val="Balloon Text Char"/>
    <w:basedOn w:val="DefaultParagraphFont"/>
    <w:link w:val="BalloonText"/>
    <w:uiPriority w:val="99"/>
    <w:semiHidden/>
    <w:rsid w:val="001C2B47"/>
    <w:rPr>
      <w:rFonts w:ascii="Tahoma" w:hAnsi="Tahoma" w:cs="Tahoma"/>
      <w:sz w:val="16"/>
      <w:szCs w:val="16"/>
      <w:lang w:val="id-ID"/>
    </w:rPr>
  </w:style>
  <w:style w:type="table" w:customStyle="1" w:styleId="TableGrid1">
    <w:name w:val="Table Grid1"/>
    <w:basedOn w:val="TableNormal"/>
    <w:next w:val="TableGrid"/>
    <w:uiPriority w:val="39"/>
    <w:rsid w:val="0025094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094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2972"/>
    <w:rPr>
      <w:sz w:val="16"/>
      <w:szCs w:val="16"/>
    </w:rPr>
  </w:style>
  <w:style w:type="paragraph" w:styleId="CommentText">
    <w:name w:val="annotation text"/>
    <w:basedOn w:val="Normal"/>
    <w:link w:val="CommentTextChar"/>
    <w:uiPriority w:val="99"/>
    <w:semiHidden/>
    <w:unhideWhenUsed/>
    <w:rsid w:val="002D2972"/>
    <w:rPr>
      <w:sz w:val="20"/>
      <w:szCs w:val="20"/>
    </w:rPr>
  </w:style>
  <w:style w:type="character" w:customStyle="1" w:styleId="CommentTextChar">
    <w:name w:val="Comment Text Char"/>
    <w:basedOn w:val="DefaultParagraphFont"/>
    <w:link w:val="CommentText"/>
    <w:uiPriority w:val="99"/>
    <w:semiHidden/>
    <w:rsid w:val="002D2972"/>
    <w:rPr>
      <w:rFonts w:ascii="Times New Roman" w:hAnsi="Times New Roman"/>
      <w:sz w:val="20"/>
      <w:szCs w:val="20"/>
      <w:lang w:val="id-ID"/>
    </w:rPr>
  </w:style>
  <w:style w:type="paragraph" w:styleId="CommentSubject">
    <w:name w:val="annotation subject"/>
    <w:basedOn w:val="CommentText"/>
    <w:next w:val="CommentText"/>
    <w:link w:val="CommentSubjectChar"/>
    <w:uiPriority w:val="99"/>
    <w:semiHidden/>
    <w:unhideWhenUsed/>
    <w:rsid w:val="002D2972"/>
    <w:rPr>
      <w:b/>
      <w:bCs/>
    </w:rPr>
  </w:style>
  <w:style w:type="character" w:customStyle="1" w:styleId="CommentSubjectChar">
    <w:name w:val="Comment Subject Char"/>
    <w:basedOn w:val="CommentTextChar"/>
    <w:link w:val="CommentSubject"/>
    <w:uiPriority w:val="99"/>
    <w:semiHidden/>
    <w:rsid w:val="002D2972"/>
    <w:rPr>
      <w:rFonts w:ascii="Times New Roman" w:hAnsi="Times New Roman"/>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4875">
      <w:bodyDiv w:val="1"/>
      <w:marLeft w:val="0"/>
      <w:marRight w:val="0"/>
      <w:marTop w:val="0"/>
      <w:marBottom w:val="0"/>
      <w:divBdr>
        <w:top w:val="none" w:sz="0" w:space="0" w:color="auto"/>
        <w:left w:val="none" w:sz="0" w:space="0" w:color="auto"/>
        <w:bottom w:val="none" w:sz="0" w:space="0" w:color="auto"/>
        <w:right w:val="none" w:sz="0" w:space="0" w:color="auto"/>
      </w:divBdr>
    </w:div>
    <w:div w:id="360280717">
      <w:bodyDiv w:val="1"/>
      <w:marLeft w:val="0"/>
      <w:marRight w:val="0"/>
      <w:marTop w:val="0"/>
      <w:marBottom w:val="0"/>
      <w:divBdr>
        <w:top w:val="none" w:sz="0" w:space="0" w:color="auto"/>
        <w:left w:val="none" w:sz="0" w:space="0" w:color="auto"/>
        <w:bottom w:val="none" w:sz="0" w:space="0" w:color="auto"/>
        <w:right w:val="none" w:sz="0" w:space="0" w:color="auto"/>
      </w:divBdr>
    </w:div>
    <w:div w:id="679041601">
      <w:bodyDiv w:val="1"/>
      <w:marLeft w:val="0"/>
      <w:marRight w:val="0"/>
      <w:marTop w:val="0"/>
      <w:marBottom w:val="0"/>
      <w:divBdr>
        <w:top w:val="none" w:sz="0" w:space="0" w:color="auto"/>
        <w:left w:val="none" w:sz="0" w:space="0" w:color="auto"/>
        <w:bottom w:val="none" w:sz="0" w:space="0" w:color="auto"/>
        <w:right w:val="none" w:sz="0" w:space="0" w:color="auto"/>
      </w:divBdr>
    </w:div>
    <w:div w:id="684937686">
      <w:bodyDiv w:val="1"/>
      <w:marLeft w:val="0"/>
      <w:marRight w:val="0"/>
      <w:marTop w:val="0"/>
      <w:marBottom w:val="0"/>
      <w:divBdr>
        <w:top w:val="none" w:sz="0" w:space="0" w:color="auto"/>
        <w:left w:val="none" w:sz="0" w:space="0" w:color="auto"/>
        <w:bottom w:val="none" w:sz="0" w:space="0" w:color="auto"/>
        <w:right w:val="none" w:sz="0" w:space="0" w:color="auto"/>
      </w:divBdr>
    </w:div>
    <w:div w:id="870921872">
      <w:bodyDiv w:val="1"/>
      <w:marLeft w:val="0"/>
      <w:marRight w:val="0"/>
      <w:marTop w:val="0"/>
      <w:marBottom w:val="0"/>
      <w:divBdr>
        <w:top w:val="none" w:sz="0" w:space="0" w:color="auto"/>
        <w:left w:val="none" w:sz="0" w:space="0" w:color="auto"/>
        <w:bottom w:val="none" w:sz="0" w:space="0" w:color="auto"/>
        <w:right w:val="none" w:sz="0" w:space="0" w:color="auto"/>
      </w:divBdr>
    </w:div>
    <w:div w:id="890992746">
      <w:bodyDiv w:val="1"/>
      <w:marLeft w:val="0"/>
      <w:marRight w:val="0"/>
      <w:marTop w:val="0"/>
      <w:marBottom w:val="0"/>
      <w:divBdr>
        <w:top w:val="none" w:sz="0" w:space="0" w:color="auto"/>
        <w:left w:val="none" w:sz="0" w:space="0" w:color="auto"/>
        <w:bottom w:val="none" w:sz="0" w:space="0" w:color="auto"/>
        <w:right w:val="none" w:sz="0" w:space="0" w:color="auto"/>
      </w:divBdr>
    </w:div>
    <w:div w:id="984702934">
      <w:bodyDiv w:val="1"/>
      <w:marLeft w:val="0"/>
      <w:marRight w:val="0"/>
      <w:marTop w:val="0"/>
      <w:marBottom w:val="0"/>
      <w:divBdr>
        <w:top w:val="none" w:sz="0" w:space="0" w:color="auto"/>
        <w:left w:val="none" w:sz="0" w:space="0" w:color="auto"/>
        <w:bottom w:val="none" w:sz="0" w:space="0" w:color="auto"/>
        <w:right w:val="none" w:sz="0" w:space="0" w:color="auto"/>
      </w:divBdr>
    </w:div>
    <w:div w:id="1174228273">
      <w:bodyDiv w:val="1"/>
      <w:marLeft w:val="0"/>
      <w:marRight w:val="0"/>
      <w:marTop w:val="0"/>
      <w:marBottom w:val="0"/>
      <w:divBdr>
        <w:top w:val="none" w:sz="0" w:space="0" w:color="auto"/>
        <w:left w:val="none" w:sz="0" w:space="0" w:color="auto"/>
        <w:bottom w:val="none" w:sz="0" w:space="0" w:color="auto"/>
        <w:right w:val="none" w:sz="0" w:space="0" w:color="auto"/>
      </w:divBdr>
    </w:div>
    <w:div w:id="1193423453">
      <w:bodyDiv w:val="1"/>
      <w:marLeft w:val="0"/>
      <w:marRight w:val="0"/>
      <w:marTop w:val="0"/>
      <w:marBottom w:val="0"/>
      <w:divBdr>
        <w:top w:val="none" w:sz="0" w:space="0" w:color="auto"/>
        <w:left w:val="none" w:sz="0" w:space="0" w:color="auto"/>
        <w:bottom w:val="none" w:sz="0" w:space="0" w:color="auto"/>
        <w:right w:val="none" w:sz="0" w:space="0" w:color="auto"/>
      </w:divBdr>
    </w:div>
    <w:div w:id="1297637383">
      <w:bodyDiv w:val="1"/>
      <w:marLeft w:val="0"/>
      <w:marRight w:val="0"/>
      <w:marTop w:val="0"/>
      <w:marBottom w:val="0"/>
      <w:divBdr>
        <w:top w:val="none" w:sz="0" w:space="0" w:color="auto"/>
        <w:left w:val="none" w:sz="0" w:space="0" w:color="auto"/>
        <w:bottom w:val="none" w:sz="0" w:space="0" w:color="auto"/>
        <w:right w:val="none" w:sz="0" w:space="0" w:color="auto"/>
      </w:divBdr>
    </w:div>
    <w:div w:id="1565335813">
      <w:bodyDiv w:val="1"/>
      <w:marLeft w:val="0"/>
      <w:marRight w:val="0"/>
      <w:marTop w:val="0"/>
      <w:marBottom w:val="0"/>
      <w:divBdr>
        <w:top w:val="none" w:sz="0" w:space="0" w:color="auto"/>
        <w:left w:val="none" w:sz="0" w:space="0" w:color="auto"/>
        <w:bottom w:val="none" w:sz="0" w:space="0" w:color="auto"/>
        <w:right w:val="none" w:sz="0" w:space="0" w:color="auto"/>
      </w:divBdr>
    </w:div>
    <w:div w:id="1627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syahrul1928@gmail.com1" TargetMode="External"/><Relationship Id="rId13" Type="http://schemas.openxmlformats.org/officeDocument/2006/relationships/image" Target="media/image1.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4.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achmad.solichin@budiluhur.ac.id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zalitoyib@umb.ac.aid" TargetMode="Externa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Toh14</b:Tag>
    <b:SourceType>Book</b:SourceType>
    <b:Guid>{F45BACDE-467E-4DEE-84B0-46003461BF5C}</b:Guid>
    <b:LCID>id-ID</b:LCID>
    <b:Title>Analisis Serta Perancangan Sistem Informasi Melalui Pendekatan UML</b:Title>
    <b:Year>2014</b:Year>
    <b:City>Yogyakarta</b:City>
    <b:Publisher>Penerbit Andi</b:Publisher>
    <b:Author>
      <b:Author>
        <b:NameList>
          <b:Person>
            <b:Last>Tohari</b:Last>
            <b:First>Hamim</b:First>
          </b:Person>
        </b:NameList>
      </b:Author>
    </b:Author>
    <b:RefOrder>4</b:RefOrder>
  </b:Source>
  <b:Source>
    <b:Tag>Kus09</b:Tag>
    <b:SourceType>Book</b:SourceType>
    <b:Guid>{32A58627-6B33-434D-A95C-E0C0B75A190B}</b:Guid>
    <b:Author>
      <b:Author>
        <b:NameList>
          <b:Person>
            <b:Last>Kusrini</b:Last>
          </b:Person>
          <b:Person>
            <b:Last>Kristanto</b:Last>
            <b:First>Andri</b:First>
          </b:Person>
        </b:NameList>
      </b:Author>
    </b:Author>
    <b:Title>Tuntunan Praktis Membangun Sistem Informasi Akuntansi dengan Visual Basic dan SQL Server</b:Title>
    <b:Year>2009</b:Year>
    <b:City>Yogyakarta</b:City>
    <b:Publisher>Penerbit Andi</b:Publisher>
    <b:RefOrder>5</b:RefOrder>
  </b:Source>
  <b:Source>
    <b:Tag>Abd13</b:Tag>
    <b:SourceType>Book</b:SourceType>
    <b:Guid>{E384D5BB-0C13-4570-8E8C-E22CA4622645}</b:Guid>
    <b:Author>
      <b:Author>
        <b:NameList>
          <b:Person>
            <b:Last>Kadir</b:Last>
            <b:First>Abdul</b:First>
          </b:Person>
        </b:NameList>
      </b:Author>
    </b:Author>
    <b:Title>Pengenalan Sistem Informasi Edisi Revisi</b:Title>
    <b:Year>2013</b:Year>
    <b:City>Yogyakarta</b:City>
    <b:Publisher>Penerbit Andi</b:Publisher>
    <b:RefOrder>1</b:RefOrder>
  </b:Source>
  <b:Source>
    <b:Tag>Fre15</b:Tag>
    <b:SourceType>JournalArticle</b:SourceType>
    <b:Guid>{0ACB46D2-25B3-42FF-AA40-531AD824CB86}</b:Guid>
    <b:Author>
      <b:Author>
        <b:NameList>
          <b:Person>
            <b:Last>Ilmiajayanti</b:Last>
            <b:First>Freska</b:First>
          </b:Person>
          <b:Person>
            <b:Last>Dewi</b:Last>
            <b:First>Diah</b:First>
            <b:Middle>Intan Kusumo</b:Middle>
          </b:Person>
        </b:NameList>
      </b:Author>
    </b:Author>
    <b:Title>Persepsi Pengguna Taman Tematik Kota Bandung Terhadap Aksesibilitas Dan Pemanfaatannya</b:Title>
    <b:JournalName>RUANG, Volume 1, Nomor 1, 2015 ISSN: 2356-0088</b:JournalName>
    <b:Year>2015</b:Year>
    <b:Pages>23</b:Pages>
    <b:RefOrder>11</b:RefOrder>
  </b:Source>
</b:Sources>
</file>

<file path=customXml/itemProps1.xml><?xml version="1.0" encoding="utf-8"?>
<ds:datastoreItem xmlns:ds="http://schemas.openxmlformats.org/officeDocument/2006/customXml" ds:itemID="{951C61E0-8526-4919-875F-487F5E24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9292</TotalTime>
  <Pages>11</Pages>
  <Words>11126</Words>
  <Characters>63422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 rasyid ridha</dc:creator>
  <cp:keywords/>
  <dc:description/>
  <cp:lastModifiedBy>user</cp:lastModifiedBy>
  <cp:revision>147</cp:revision>
  <dcterms:created xsi:type="dcterms:W3CDTF">2020-05-16T05:18:00Z</dcterms:created>
  <dcterms:modified xsi:type="dcterms:W3CDTF">2020-08-15T01:18:00Z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http://csl.mendeley.com/styles/1725071/harvard-cite-them-right</vt:lpwstr>
  </property>
  <property fmtid="{D5CDD505-2E9C-101B-9397-08002B2CF9AE}" pid="7" name="Mendeley Recent Style Name 2_1">
    <vt:lpwstr>Cite Them Right 10th edition - Harvard - Achmad Solichin</vt:lpwstr>
  </property>
  <property fmtid="{D5CDD505-2E9C-101B-9397-08002B2CF9AE}" pid="8" name="Mendeley Recent Style Id 3_1">
    <vt:lpwstr>http://www.zotero.org/styles/harvard2</vt:lpwstr>
  </property>
  <property fmtid="{D5CDD505-2E9C-101B-9397-08002B2CF9AE}" pid="9" name="Mendeley Recent Style Name 3_1">
    <vt:lpwstr>Harvard Reference format UGM (Author-Date)</vt:lpwstr>
  </property>
  <property fmtid="{D5CDD505-2E9C-101B-9397-08002B2CF9AE}" pid="10" name="Mendeley Recent Style Id 4_1">
    <vt:lpwstr>http://csl.mendeley.com/styles/1725071/harvard-ubl-cite</vt:lpwstr>
  </property>
  <property fmtid="{D5CDD505-2E9C-101B-9397-08002B2CF9AE}" pid="11" name="Mendeley Recent Style Name 4_1">
    <vt:lpwstr>Harvard format UBL</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56f4814a-6e7d-344d-9546-149eede95f55</vt:lpwstr>
  </property>
</Properties>
</file>