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AEB60A" w14:textId="56E08642" w:rsidR="00062E27" w:rsidRPr="00062E27" w:rsidRDefault="00062E27" w:rsidP="00062E27">
      <w:pPr>
        <w:pStyle w:val="Subtitle"/>
        <w:rPr>
          <w:rFonts w:asciiTheme="minorHAnsi" w:hAnsiTheme="minorHAnsi" w:cstheme="minorHAnsi"/>
          <w:bCs w:val="0"/>
          <w:sz w:val="30"/>
          <w:szCs w:val="30"/>
        </w:rPr>
      </w:pPr>
      <w:bookmarkStart w:id="0" w:name="_Hlk33130619"/>
      <w:r w:rsidRPr="00062E27">
        <w:rPr>
          <w:rFonts w:asciiTheme="minorHAnsi" w:hAnsiTheme="minorHAnsi" w:cstheme="minorHAnsi"/>
          <w:bCs w:val="0"/>
          <w:sz w:val="30"/>
          <w:szCs w:val="30"/>
        </w:rPr>
        <w:t xml:space="preserve">Edukasi Literasi Keuangan: Peningkatan Kemampuan Membedakan </w:t>
      </w:r>
      <w:r w:rsidRPr="00105A96">
        <w:rPr>
          <w:rFonts w:asciiTheme="minorHAnsi" w:hAnsiTheme="minorHAnsi" w:cstheme="minorHAnsi"/>
          <w:bCs w:val="0"/>
          <w:i/>
          <w:iCs/>
          <w:sz w:val="30"/>
          <w:szCs w:val="30"/>
        </w:rPr>
        <w:t>Needs</w:t>
      </w:r>
      <w:r w:rsidRPr="00062E27">
        <w:rPr>
          <w:rFonts w:asciiTheme="minorHAnsi" w:hAnsiTheme="minorHAnsi" w:cstheme="minorHAnsi"/>
          <w:bCs w:val="0"/>
          <w:sz w:val="30"/>
          <w:szCs w:val="30"/>
        </w:rPr>
        <w:t xml:space="preserve"> dan </w:t>
      </w:r>
      <w:r w:rsidRPr="00105A96">
        <w:rPr>
          <w:rFonts w:asciiTheme="minorHAnsi" w:hAnsiTheme="minorHAnsi" w:cstheme="minorHAnsi"/>
          <w:bCs w:val="0"/>
          <w:i/>
          <w:iCs/>
          <w:sz w:val="30"/>
          <w:szCs w:val="30"/>
        </w:rPr>
        <w:t xml:space="preserve">Wants </w:t>
      </w:r>
      <w:r w:rsidR="00CF7DA4">
        <w:rPr>
          <w:rFonts w:asciiTheme="minorHAnsi" w:hAnsiTheme="minorHAnsi" w:cstheme="minorHAnsi"/>
          <w:bCs w:val="0"/>
          <w:sz w:val="30"/>
          <w:szCs w:val="30"/>
        </w:rPr>
        <w:t>Menggunakan</w:t>
      </w:r>
      <w:r w:rsidRPr="00062E27">
        <w:rPr>
          <w:rFonts w:asciiTheme="minorHAnsi" w:hAnsiTheme="minorHAnsi" w:cstheme="minorHAnsi"/>
          <w:bCs w:val="0"/>
          <w:sz w:val="30"/>
          <w:szCs w:val="30"/>
        </w:rPr>
        <w:t xml:space="preserve"> Flashcard pada Siswa SD di NEC Taman Asri</w:t>
      </w:r>
    </w:p>
    <w:p w14:paraId="20D87B16" w14:textId="77777777" w:rsidR="00073F5C" w:rsidRDefault="00073F5C" w:rsidP="00062E27">
      <w:pPr>
        <w:rPr>
          <w:rFonts w:asciiTheme="minorHAnsi" w:hAnsiTheme="minorHAnsi" w:cstheme="minorHAnsi"/>
          <w:b/>
          <w:bCs/>
          <w:sz w:val="22"/>
          <w:szCs w:val="22"/>
          <w:lang w:val="id-ID"/>
        </w:rPr>
      </w:pPr>
    </w:p>
    <w:p w14:paraId="33939E16" w14:textId="5753532B" w:rsidR="00904D6D" w:rsidRPr="00C67400" w:rsidRDefault="00062E27" w:rsidP="00E177C5">
      <w:pPr>
        <w:jc w:val="center"/>
        <w:rPr>
          <w:rFonts w:asciiTheme="minorHAnsi" w:hAnsiTheme="minorHAnsi" w:cstheme="minorHAnsi"/>
          <w:b/>
          <w:bCs/>
          <w:sz w:val="22"/>
          <w:szCs w:val="22"/>
          <w:vertAlign w:val="superscript"/>
        </w:rPr>
      </w:pPr>
      <w:r>
        <w:rPr>
          <w:rFonts w:asciiTheme="minorHAnsi" w:hAnsiTheme="minorHAnsi" w:cstheme="minorHAnsi"/>
          <w:b/>
          <w:bCs/>
          <w:sz w:val="22"/>
          <w:szCs w:val="22"/>
          <w:lang w:val="id-ID"/>
        </w:rPr>
        <w:t>Ivo Rolanda</w:t>
      </w:r>
      <w:r w:rsidR="00DB7F63" w:rsidRPr="00C67400">
        <w:rPr>
          <w:rFonts w:asciiTheme="minorHAnsi" w:hAnsiTheme="minorHAnsi" w:cstheme="minorHAnsi"/>
          <w:b/>
          <w:bCs/>
          <w:sz w:val="22"/>
          <w:szCs w:val="22"/>
        </w:rPr>
        <w:t>*</w:t>
      </w:r>
      <w:r w:rsidR="00BF74E5" w:rsidRPr="00C67400">
        <w:rPr>
          <w:rFonts w:asciiTheme="minorHAnsi" w:hAnsiTheme="minorHAnsi" w:cstheme="minorHAnsi"/>
          <w:b/>
          <w:bCs/>
          <w:sz w:val="22"/>
          <w:szCs w:val="22"/>
          <w:vertAlign w:val="superscript"/>
        </w:rPr>
        <w:t>1</w:t>
      </w:r>
      <w:r w:rsidR="00E12660" w:rsidRPr="00C67400">
        <w:rPr>
          <w:rFonts w:asciiTheme="minorHAnsi" w:hAnsiTheme="minorHAnsi" w:cstheme="minorHAnsi"/>
          <w:b/>
          <w:bCs/>
          <w:sz w:val="22"/>
          <w:szCs w:val="22"/>
          <w:lang w:val="id-ID"/>
        </w:rPr>
        <w:t xml:space="preserve">, </w:t>
      </w:r>
      <w:r>
        <w:rPr>
          <w:rFonts w:asciiTheme="minorHAnsi" w:hAnsiTheme="minorHAnsi" w:cstheme="minorHAnsi"/>
          <w:b/>
          <w:bCs/>
          <w:sz w:val="22"/>
          <w:szCs w:val="22"/>
          <w:lang w:val="id-ID"/>
        </w:rPr>
        <w:t>Anissa Amalia Mulya</w:t>
      </w:r>
      <w:r w:rsidR="00BF74E5" w:rsidRPr="00C67400">
        <w:rPr>
          <w:rFonts w:asciiTheme="minorHAnsi" w:hAnsiTheme="minorHAnsi" w:cstheme="minorHAnsi"/>
          <w:b/>
          <w:bCs/>
          <w:sz w:val="22"/>
          <w:szCs w:val="22"/>
          <w:vertAlign w:val="superscript"/>
        </w:rPr>
        <w:t>2</w:t>
      </w:r>
    </w:p>
    <w:p w14:paraId="32D2F384" w14:textId="3C07257E" w:rsidR="003226B6" w:rsidRPr="00562B62" w:rsidRDefault="003226B6" w:rsidP="00E177C5">
      <w:pPr>
        <w:jc w:val="center"/>
        <w:rPr>
          <w:rFonts w:asciiTheme="minorHAnsi" w:hAnsiTheme="minorHAnsi" w:cstheme="minorHAnsi"/>
          <w:sz w:val="18"/>
          <w:szCs w:val="18"/>
        </w:rPr>
      </w:pPr>
      <w:r w:rsidRPr="00562B62">
        <w:rPr>
          <w:rFonts w:asciiTheme="minorHAnsi" w:hAnsiTheme="minorHAnsi" w:cstheme="minorHAnsi"/>
          <w:sz w:val="18"/>
          <w:szCs w:val="18"/>
          <w:vertAlign w:val="superscript"/>
        </w:rPr>
        <w:t>1,2</w:t>
      </w:r>
      <w:r w:rsidR="005305B4" w:rsidRPr="00562B62">
        <w:rPr>
          <w:rFonts w:asciiTheme="minorHAnsi" w:hAnsiTheme="minorHAnsi" w:cstheme="minorHAnsi"/>
          <w:sz w:val="18"/>
          <w:szCs w:val="18"/>
          <w:vertAlign w:val="superscript"/>
        </w:rPr>
        <w:t>,3</w:t>
      </w:r>
      <w:r w:rsidR="00CD6C90" w:rsidRPr="00562B62">
        <w:rPr>
          <w:rFonts w:asciiTheme="minorHAnsi" w:hAnsiTheme="minorHAnsi" w:cstheme="minorHAnsi"/>
          <w:sz w:val="18"/>
          <w:szCs w:val="18"/>
        </w:rPr>
        <w:t xml:space="preserve">Fakultas </w:t>
      </w:r>
      <w:r w:rsidR="00062E27">
        <w:rPr>
          <w:rFonts w:asciiTheme="minorHAnsi" w:hAnsiTheme="minorHAnsi" w:cstheme="minorHAnsi"/>
          <w:sz w:val="18"/>
          <w:szCs w:val="18"/>
        </w:rPr>
        <w:t>Ekonomi dan Bisnis</w:t>
      </w:r>
      <w:r w:rsidR="00CD6C90" w:rsidRPr="00562B62">
        <w:rPr>
          <w:rFonts w:asciiTheme="minorHAnsi" w:hAnsiTheme="minorHAnsi" w:cstheme="minorHAnsi"/>
          <w:sz w:val="18"/>
          <w:szCs w:val="18"/>
        </w:rPr>
        <w:t xml:space="preserve">, </w:t>
      </w:r>
      <w:r w:rsidR="00374F22" w:rsidRPr="00562B62">
        <w:rPr>
          <w:rFonts w:asciiTheme="minorHAnsi" w:hAnsiTheme="minorHAnsi" w:cstheme="minorHAnsi"/>
          <w:sz w:val="18"/>
          <w:szCs w:val="18"/>
        </w:rPr>
        <w:t xml:space="preserve">Universitas </w:t>
      </w:r>
      <w:r w:rsidR="00062E27">
        <w:rPr>
          <w:rFonts w:asciiTheme="minorHAnsi" w:hAnsiTheme="minorHAnsi" w:cstheme="minorHAnsi"/>
          <w:sz w:val="18"/>
          <w:szCs w:val="18"/>
        </w:rPr>
        <w:t>Budi Luhur</w:t>
      </w:r>
    </w:p>
    <w:p w14:paraId="3F5E0C25" w14:textId="2EFD6BF4" w:rsidR="00904D6D" w:rsidRDefault="00747383" w:rsidP="00E177C5">
      <w:pPr>
        <w:jc w:val="center"/>
        <w:rPr>
          <w:rFonts w:asciiTheme="minorHAnsi" w:hAnsiTheme="minorHAnsi" w:cstheme="minorHAnsi"/>
          <w:sz w:val="18"/>
          <w:szCs w:val="18"/>
        </w:rPr>
      </w:pPr>
      <w:r w:rsidRPr="00562B62">
        <w:rPr>
          <w:rFonts w:asciiTheme="minorHAnsi" w:hAnsiTheme="minorHAnsi" w:cstheme="minorHAnsi"/>
          <w:sz w:val="18"/>
          <w:szCs w:val="18"/>
        </w:rPr>
        <w:t>*</w:t>
      </w:r>
      <w:r w:rsidR="00904D6D" w:rsidRPr="00562B62">
        <w:rPr>
          <w:rFonts w:asciiTheme="minorHAnsi" w:hAnsiTheme="minorHAnsi" w:cstheme="minorHAnsi"/>
          <w:sz w:val="18"/>
          <w:szCs w:val="18"/>
          <w:lang w:val="id-ID"/>
        </w:rPr>
        <w:t>e</w:t>
      </w:r>
      <w:r w:rsidR="00AA4B39" w:rsidRPr="00562B62">
        <w:rPr>
          <w:rFonts w:asciiTheme="minorHAnsi" w:hAnsiTheme="minorHAnsi" w:cstheme="minorHAnsi"/>
          <w:sz w:val="18"/>
          <w:szCs w:val="18"/>
        </w:rPr>
        <w:t>-</w:t>
      </w:r>
      <w:r w:rsidR="00904D6D" w:rsidRPr="00562B62">
        <w:rPr>
          <w:rFonts w:asciiTheme="minorHAnsi" w:hAnsiTheme="minorHAnsi" w:cstheme="minorHAnsi"/>
          <w:sz w:val="18"/>
          <w:szCs w:val="18"/>
          <w:lang w:val="id-ID"/>
        </w:rPr>
        <w:t>mail</w:t>
      </w:r>
      <w:r w:rsidR="00AA4B39" w:rsidRPr="00562B62">
        <w:rPr>
          <w:rFonts w:asciiTheme="minorHAnsi" w:hAnsiTheme="minorHAnsi" w:cstheme="minorHAnsi"/>
          <w:sz w:val="18"/>
          <w:szCs w:val="18"/>
        </w:rPr>
        <w:t xml:space="preserve">: </w:t>
      </w:r>
      <w:hyperlink r:id="rId7" w:history="1">
        <w:r w:rsidR="00062E27" w:rsidRPr="006E7E5A">
          <w:rPr>
            <w:rStyle w:val="Hyperlink"/>
            <w:rFonts w:asciiTheme="minorHAnsi" w:hAnsiTheme="minorHAnsi" w:cstheme="minorHAnsi"/>
            <w:sz w:val="18"/>
            <w:szCs w:val="18"/>
          </w:rPr>
          <w:t>ivo.rolanda@budiluhur.ac.id</w:t>
        </w:r>
        <w:r w:rsidR="00062E27" w:rsidRPr="00062E27">
          <w:rPr>
            <w:rStyle w:val="Hyperlink"/>
            <w:rFonts w:asciiTheme="minorHAnsi" w:hAnsiTheme="minorHAnsi" w:cstheme="minorHAnsi"/>
            <w:sz w:val="18"/>
            <w:szCs w:val="18"/>
            <w:vertAlign w:val="superscript"/>
          </w:rPr>
          <w:t>1</w:t>
        </w:r>
      </w:hyperlink>
      <w:r w:rsidR="00062E27">
        <w:rPr>
          <w:rFonts w:asciiTheme="minorHAnsi" w:hAnsiTheme="minorHAnsi" w:cstheme="minorHAnsi"/>
          <w:sz w:val="18"/>
          <w:szCs w:val="18"/>
        </w:rPr>
        <w:t xml:space="preserve">, </w:t>
      </w:r>
      <w:r w:rsidR="00062E27">
        <w:rPr>
          <w:rFonts w:asciiTheme="minorHAnsi" w:hAnsiTheme="minorHAnsi" w:cstheme="minorHAnsi"/>
          <w:sz w:val="18"/>
          <w:szCs w:val="18"/>
          <w:vertAlign w:val="superscript"/>
        </w:rPr>
        <w:t xml:space="preserve"> </w:t>
      </w:r>
      <w:hyperlink r:id="rId8" w:history="1">
        <w:r w:rsidR="00062E27" w:rsidRPr="006E7E5A">
          <w:rPr>
            <w:rStyle w:val="Hyperlink"/>
            <w:rFonts w:asciiTheme="minorHAnsi" w:hAnsiTheme="minorHAnsi" w:cstheme="minorHAnsi"/>
            <w:sz w:val="18"/>
            <w:szCs w:val="18"/>
          </w:rPr>
          <w:t>anissa.amalia@budiluhur.ac.id</w:t>
        </w:r>
        <w:r w:rsidR="00062E27" w:rsidRPr="006E7E5A">
          <w:rPr>
            <w:rStyle w:val="Hyperlink"/>
            <w:rFonts w:asciiTheme="minorHAnsi" w:hAnsiTheme="minorHAnsi" w:cstheme="minorHAnsi"/>
            <w:sz w:val="18"/>
            <w:szCs w:val="18"/>
            <w:vertAlign w:val="superscript"/>
          </w:rPr>
          <w:t>2</w:t>
        </w:r>
      </w:hyperlink>
      <w:r w:rsidR="00062E27">
        <w:rPr>
          <w:rFonts w:asciiTheme="minorHAnsi" w:hAnsiTheme="minorHAnsi" w:cstheme="minorHAnsi"/>
          <w:sz w:val="18"/>
          <w:szCs w:val="18"/>
          <w:vertAlign w:val="superscript"/>
        </w:rPr>
        <w:t xml:space="preserve"> </w:t>
      </w:r>
    </w:p>
    <w:p w14:paraId="54959887" w14:textId="77777777" w:rsidR="00A74370" w:rsidRPr="00B2251C" w:rsidRDefault="00A74370" w:rsidP="00E177C5">
      <w:pPr>
        <w:jc w:val="center"/>
        <w:rPr>
          <w:rFonts w:asciiTheme="minorHAnsi" w:hAnsiTheme="minorHAnsi" w:cstheme="minorHAnsi"/>
          <w:sz w:val="18"/>
          <w:szCs w:val="18"/>
        </w:rPr>
      </w:pPr>
    </w:p>
    <w:tbl>
      <w:tblPr>
        <w:tblW w:w="6379" w:type="dxa"/>
        <w:jc w:val="center"/>
        <w:tblLook w:val="00A0" w:firstRow="1" w:lastRow="0" w:firstColumn="1" w:lastColumn="0" w:noHBand="0" w:noVBand="0"/>
      </w:tblPr>
      <w:tblGrid>
        <w:gridCol w:w="1800"/>
        <w:gridCol w:w="1800"/>
        <w:gridCol w:w="1620"/>
        <w:gridCol w:w="1159"/>
      </w:tblGrid>
      <w:tr w:rsidR="00722277" w:rsidRPr="00A31A38" w14:paraId="4E2DD6C8" w14:textId="77777777" w:rsidTr="00E65155">
        <w:trPr>
          <w:trHeight w:val="247"/>
          <w:jc w:val="center"/>
        </w:trPr>
        <w:tc>
          <w:tcPr>
            <w:tcW w:w="1800" w:type="dxa"/>
            <w:tcBorders>
              <w:top w:val="single" w:sz="4" w:space="0" w:color="auto"/>
              <w:bottom w:val="single" w:sz="4" w:space="0" w:color="auto"/>
            </w:tcBorders>
            <w:vAlign w:val="center"/>
          </w:tcPr>
          <w:p w14:paraId="14CB2BCA" w14:textId="37715ABD" w:rsidR="00722277" w:rsidRPr="00A72EF6" w:rsidRDefault="000E6FF1" w:rsidP="00E177C5">
            <w:pPr>
              <w:ind w:right="-38"/>
              <w:rPr>
                <w:rFonts w:asciiTheme="majorHAnsi" w:hAnsiTheme="majorHAnsi" w:cstheme="majorHAnsi"/>
                <w:b/>
                <w:bCs/>
                <w:sz w:val="13"/>
                <w:szCs w:val="16"/>
              </w:rPr>
            </w:pPr>
            <w:r>
              <w:rPr>
                <w:rFonts w:asciiTheme="majorHAnsi" w:hAnsiTheme="majorHAnsi" w:cstheme="majorHAnsi"/>
                <w:b/>
                <w:bCs/>
                <w:sz w:val="13"/>
                <w:szCs w:val="16"/>
              </w:rPr>
              <w:t xml:space="preserve"> </w:t>
            </w:r>
            <w:r w:rsidR="00722277" w:rsidRPr="00A72EF6">
              <w:rPr>
                <w:rFonts w:asciiTheme="majorHAnsi" w:hAnsiTheme="majorHAnsi" w:cstheme="majorHAnsi"/>
                <w:b/>
                <w:bCs/>
                <w:sz w:val="13"/>
                <w:szCs w:val="16"/>
              </w:rPr>
              <w:t>Received:</w:t>
            </w:r>
          </w:p>
          <w:p w14:paraId="515BAF16" w14:textId="57A1A866" w:rsidR="00722277" w:rsidRPr="00A31A38" w:rsidRDefault="00741AB3" w:rsidP="00E177C5">
            <w:pPr>
              <w:ind w:right="-38"/>
              <w:rPr>
                <w:rFonts w:asciiTheme="majorHAnsi" w:hAnsiTheme="majorHAnsi" w:cstheme="majorHAnsi"/>
                <w:bCs/>
                <w:sz w:val="13"/>
                <w:szCs w:val="16"/>
              </w:rPr>
            </w:pPr>
            <w:sdt>
              <w:sdtPr>
                <w:rPr>
                  <w:rFonts w:asciiTheme="majorHAnsi" w:hAnsiTheme="majorHAnsi" w:cstheme="majorHAnsi"/>
                  <w:sz w:val="13"/>
                  <w:szCs w:val="16"/>
                  <w:lang w:val="en-ID"/>
                </w:rPr>
                <w:alias w:val="Received Date"/>
                <w:tag w:val="Received Date"/>
                <w:id w:val="270604404"/>
                <w:placeholder>
                  <w:docPart w:val="1C60F3A5C507D842A52E19486C2C8A12"/>
                </w:placeholder>
                <w:date w:fullDate="2025-01-01T00:00:00Z">
                  <w:dateFormat w:val="dd.MM.yyyy"/>
                  <w:lid w:val="tr-TR"/>
                  <w:storeMappedDataAs w:val="dateTime"/>
                  <w:calendar w:val="gregorian"/>
                </w:date>
              </w:sdtPr>
              <w:sdtEndPr/>
              <w:sdtContent>
                <w:r w:rsidR="00722277" w:rsidRPr="00A31A38">
                  <w:rPr>
                    <w:rFonts w:asciiTheme="majorHAnsi" w:hAnsiTheme="majorHAnsi" w:cstheme="majorHAnsi"/>
                    <w:sz w:val="13"/>
                    <w:szCs w:val="16"/>
                    <w:lang w:val="tr-TR"/>
                  </w:rPr>
                  <w:t>01.01.202</w:t>
                </w:r>
                <w:r w:rsidR="008F1908">
                  <w:rPr>
                    <w:rFonts w:asciiTheme="majorHAnsi" w:hAnsiTheme="majorHAnsi" w:cstheme="majorHAnsi"/>
                    <w:sz w:val="13"/>
                    <w:szCs w:val="16"/>
                    <w:lang w:val="tr-TR"/>
                  </w:rPr>
                  <w:t>5</w:t>
                </w:r>
              </w:sdtContent>
            </w:sdt>
          </w:p>
        </w:tc>
        <w:tc>
          <w:tcPr>
            <w:tcW w:w="1800" w:type="dxa"/>
            <w:tcBorders>
              <w:top w:val="single" w:sz="4" w:space="0" w:color="auto"/>
              <w:bottom w:val="single" w:sz="4" w:space="0" w:color="auto"/>
            </w:tcBorders>
            <w:vAlign w:val="center"/>
          </w:tcPr>
          <w:p w14:paraId="4558BC81" w14:textId="748F0DB9" w:rsidR="00722277" w:rsidRPr="00A72EF6" w:rsidRDefault="000E6FF1" w:rsidP="00E177C5">
            <w:pPr>
              <w:ind w:right="-38"/>
              <w:rPr>
                <w:rFonts w:asciiTheme="majorHAnsi" w:hAnsiTheme="majorHAnsi" w:cstheme="majorHAnsi"/>
                <w:b/>
                <w:sz w:val="13"/>
                <w:szCs w:val="16"/>
              </w:rPr>
            </w:pPr>
            <w:r>
              <w:rPr>
                <w:rFonts w:asciiTheme="majorHAnsi" w:hAnsiTheme="majorHAnsi" w:cstheme="majorHAnsi"/>
                <w:b/>
                <w:sz w:val="13"/>
                <w:szCs w:val="16"/>
              </w:rPr>
              <w:t xml:space="preserve">  </w:t>
            </w:r>
            <w:r w:rsidR="00722277" w:rsidRPr="00A72EF6">
              <w:rPr>
                <w:rFonts w:asciiTheme="majorHAnsi" w:hAnsiTheme="majorHAnsi" w:cstheme="majorHAnsi"/>
                <w:b/>
                <w:sz w:val="13"/>
                <w:szCs w:val="16"/>
              </w:rPr>
              <w:t>Revised:</w:t>
            </w:r>
          </w:p>
          <w:p w14:paraId="78446EB6" w14:textId="236AC235" w:rsidR="00722277" w:rsidRPr="00A31A38" w:rsidRDefault="00741AB3" w:rsidP="00E177C5">
            <w:pPr>
              <w:ind w:right="-38"/>
              <w:rPr>
                <w:rFonts w:asciiTheme="majorHAnsi" w:hAnsiTheme="majorHAnsi" w:cstheme="majorHAnsi"/>
                <w:bCs/>
                <w:sz w:val="13"/>
                <w:szCs w:val="16"/>
              </w:rPr>
            </w:pPr>
            <w:sdt>
              <w:sdtPr>
                <w:rPr>
                  <w:rFonts w:asciiTheme="majorHAnsi" w:hAnsiTheme="majorHAnsi" w:cstheme="majorHAnsi"/>
                  <w:sz w:val="13"/>
                  <w:szCs w:val="16"/>
                  <w:lang w:val="en-ID"/>
                </w:rPr>
                <w:alias w:val="Received in revised form"/>
                <w:tag w:val="Received in revised form"/>
                <w:id w:val="270604415"/>
                <w:placeholder>
                  <w:docPart w:val="A0072950C7EDD94588B6A0E2012C6BBB"/>
                </w:placeholder>
                <w:date w:fullDate="2025-01-01T00:00:00Z">
                  <w:dateFormat w:val="dd.MM.yyyy"/>
                  <w:lid w:val="tr-TR"/>
                  <w:storeMappedDataAs w:val="dateTime"/>
                  <w:calendar w:val="gregorian"/>
                </w:date>
              </w:sdtPr>
              <w:sdtEndPr/>
              <w:sdtContent>
                <w:r w:rsidR="00722277" w:rsidRPr="00A31A38">
                  <w:rPr>
                    <w:rFonts w:asciiTheme="majorHAnsi" w:hAnsiTheme="majorHAnsi" w:cstheme="majorHAnsi"/>
                    <w:sz w:val="13"/>
                    <w:szCs w:val="16"/>
                    <w:lang w:val="tr-TR"/>
                  </w:rPr>
                  <w:t>01.</w:t>
                </w:r>
                <w:r w:rsidR="003B4FC6">
                  <w:rPr>
                    <w:rFonts w:asciiTheme="majorHAnsi" w:hAnsiTheme="majorHAnsi" w:cstheme="majorHAnsi"/>
                    <w:sz w:val="13"/>
                    <w:szCs w:val="16"/>
                    <w:lang w:val="tr-TR"/>
                  </w:rPr>
                  <w:t>01</w:t>
                </w:r>
                <w:r w:rsidR="00722277" w:rsidRPr="00A31A38">
                  <w:rPr>
                    <w:rFonts w:asciiTheme="majorHAnsi" w:hAnsiTheme="majorHAnsi" w:cstheme="majorHAnsi"/>
                    <w:sz w:val="13"/>
                    <w:szCs w:val="16"/>
                    <w:lang w:val="tr-TR"/>
                  </w:rPr>
                  <w:t>.20</w:t>
                </w:r>
                <w:r w:rsidR="003B4FC6">
                  <w:rPr>
                    <w:rFonts w:asciiTheme="majorHAnsi" w:hAnsiTheme="majorHAnsi" w:cstheme="majorHAnsi"/>
                    <w:sz w:val="13"/>
                    <w:szCs w:val="16"/>
                    <w:lang w:val="tr-TR"/>
                  </w:rPr>
                  <w:t>2</w:t>
                </w:r>
                <w:r w:rsidR="008F1908">
                  <w:rPr>
                    <w:rFonts w:asciiTheme="majorHAnsi" w:hAnsiTheme="majorHAnsi" w:cstheme="majorHAnsi"/>
                    <w:sz w:val="13"/>
                    <w:szCs w:val="16"/>
                    <w:lang w:val="tr-TR"/>
                  </w:rPr>
                  <w:t>5</w:t>
                </w:r>
              </w:sdtContent>
            </w:sdt>
          </w:p>
        </w:tc>
        <w:tc>
          <w:tcPr>
            <w:tcW w:w="1620" w:type="dxa"/>
            <w:tcBorders>
              <w:top w:val="single" w:sz="4" w:space="0" w:color="auto"/>
              <w:bottom w:val="single" w:sz="4" w:space="0" w:color="auto"/>
            </w:tcBorders>
            <w:vAlign w:val="center"/>
          </w:tcPr>
          <w:p w14:paraId="745831C0" w14:textId="041B6628" w:rsidR="00722277" w:rsidRPr="00A72EF6" w:rsidRDefault="000E6FF1" w:rsidP="00E177C5">
            <w:pPr>
              <w:ind w:right="-38"/>
              <w:rPr>
                <w:rFonts w:asciiTheme="majorHAnsi" w:hAnsiTheme="majorHAnsi" w:cstheme="majorHAnsi"/>
                <w:b/>
                <w:sz w:val="13"/>
                <w:szCs w:val="16"/>
              </w:rPr>
            </w:pPr>
            <w:r>
              <w:rPr>
                <w:rFonts w:asciiTheme="majorHAnsi" w:hAnsiTheme="majorHAnsi" w:cstheme="majorHAnsi"/>
                <w:b/>
                <w:sz w:val="13"/>
                <w:szCs w:val="16"/>
              </w:rPr>
              <w:t xml:space="preserve"> </w:t>
            </w:r>
            <w:r w:rsidR="00722277" w:rsidRPr="00A72EF6">
              <w:rPr>
                <w:rFonts w:asciiTheme="majorHAnsi" w:hAnsiTheme="majorHAnsi" w:cstheme="majorHAnsi"/>
                <w:b/>
                <w:sz w:val="13"/>
                <w:szCs w:val="16"/>
              </w:rPr>
              <w:t>Accepted:</w:t>
            </w:r>
          </w:p>
          <w:p w14:paraId="767999D8" w14:textId="6137B027" w:rsidR="00722277" w:rsidRPr="00A31A38" w:rsidRDefault="00741AB3" w:rsidP="00E177C5">
            <w:pPr>
              <w:ind w:right="-38"/>
              <w:rPr>
                <w:rFonts w:asciiTheme="majorHAnsi" w:hAnsiTheme="majorHAnsi" w:cstheme="majorHAnsi"/>
                <w:bCs/>
                <w:sz w:val="13"/>
                <w:szCs w:val="16"/>
              </w:rPr>
            </w:pPr>
            <w:sdt>
              <w:sdtPr>
                <w:rPr>
                  <w:rFonts w:asciiTheme="majorHAnsi" w:hAnsiTheme="majorHAnsi" w:cstheme="majorHAnsi"/>
                  <w:sz w:val="13"/>
                  <w:szCs w:val="16"/>
                  <w:lang w:val="en-ID"/>
                </w:rPr>
                <w:alias w:val="Accepted Date"/>
                <w:tag w:val="Accepted Date"/>
                <w:id w:val="270604417"/>
                <w:placeholder>
                  <w:docPart w:val="02578F4BCCE5C34094ED6ADD3C71F6DC"/>
                </w:placeholder>
                <w:date w:fullDate="2025-01-01T00:00:00Z">
                  <w:dateFormat w:val="dd.MM.yyyy"/>
                  <w:lid w:val="tr-TR"/>
                  <w:storeMappedDataAs w:val="dateTime"/>
                  <w:calendar w:val="gregorian"/>
                </w:date>
              </w:sdtPr>
              <w:sdtEndPr/>
              <w:sdtContent>
                <w:r w:rsidR="00722277" w:rsidRPr="00A31A38">
                  <w:rPr>
                    <w:rFonts w:asciiTheme="majorHAnsi" w:hAnsiTheme="majorHAnsi" w:cstheme="majorHAnsi"/>
                    <w:sz w:val="13"/>
                    <w:szCs w:val="16"/>
                    <w:lang w:val="tr-TR"/>
                  </w:rPr>
                  <w:t>01.01.202</w:t>
                </w:r>
                <w:r w:rsidR="008F1908">
                  <w:rPr>
                    <w:rFonts w:asciiTheme="majorHAnsi" w:hAnsiTheme="majorHAnsi" w:cstheme="majorHAnsi"/>
                    <w:sz w:val="13"/>
                    <w:szCs w:val="16"/>
                    <w:lang w:val="tr-TR"/>
                  </w:rPr>
                  <w:t>5</w:t>
                </w:r>
              </w:sdtContent>
            </w:sdt>
          </w:p>
        </w:tc>
        <w:tc>
          <w:tcPr>
            <w:tcW w:w="1159" w:type="dxa"/>
            <w:tcBorders>
              <w:top w:val="single" w:sz="4" w:space="0" w:color="auto"/>
              <w:bottom w:val="single" w:sz="4" w:space="0" w:color="auto"/>
            </w:tcBorders>
            <w:vAlign w:val="center"/>
          </w:tcPr>
          <w:p w14:paraId="320FE07E" w14:textId="77777777" w:rsidR="00722277" w:rsidRPr="00A72EF6" w:rsidRDefault="00722277" w:rsidP="00E177C5">
            <w:pPr>
              <w:ind w:right="-468"/>
              <w:rPr>
                <w:rFonts w:asciiTheme="majorHAnsi" w:hAnsiTheme="majorHAnsi" w:cstheme="majorHAnsi"/>
                <w:b/>
                <w:bCs/>
                <w:sz w:val="13"/>
                <w:szCs w:val="16"/>
              </w:rPr>
            </w:pPr>
            <w:r w:rsidRPr="00A72EF6">
              <w:rPr>
                <w:rFonts w:asciiTheme="majorHAnsi" w:hAnsiTheme="majorHAnsi" w:cstheme="majorHAnsi"/>
                <w:b/>
                <w:bCs/>
                <w:sz w:val="13"/>
                <w:szCs w:val="16"/>
              </w:rPr>
              <w:t xml:space="preserve">Available online: </w:t>
            </w:r>
          </w:p>
          <w:p w14:paraId="26240057" w14:textId="7D9E8256" w:rsidR="00722277" w:rsidRPr="00A31A38" w:rsidRDefault="00741AB3" w:rsidP="00E177C5">
            <w:pPr>
              <w:ind w:right="-468"/>
              <w:rPr>
                <w:rFonts w:asciiTheme="majorHAnsi" w:hAnsiTheme="majorHAnsi" w:cstheme="majorHAnsi"/>
                <w:b/>
                <w:sz w:val="13"/>
                <w:szCs w:val="16"/>
              </w:rPr>
            </w:pPr>
            <w:sdt>
              <w:sdtPr>
                <w:rPr>
                  <w:rFonts w:asciiTheme="majorHAnsi" w:hAnsiTheme="majorHAnsi" w:cstheme="majorHAnsi"/>
                  <w:sz w:val="13"/>
                  <w:szCs w:val="16"/>
                  <w:lang w:val="en-ID"/>
                </w:rPr>
                <w:alias w:val="Available Online"/>
                <w:tag w:val="Available Online"/>
                <w:id w:val="360553246"/>
                <w:placeholder>
                  <w:docPart w:val="FBC9AA4DB5AAD345901374E26DF0AF8C"/>
                </w:placeholder>
                <w:date w:fullDate="2025-01-01T00:00:00Z">
                  <w:dateFormat w:val="dd.MM.yyyy"/>
                  <w:lid w:val="tr-TR"/>
                  <w:storeMappedDataAs w:val="dateTime"/>
                  <w:calendar w:val="gregorian"/>
                </w:date>
              </w:sdtPr>
              <w:sdtEndPr/>
              <w:sdtContent>
                <w:r w:rsidR="00722277" w:rsidRPr="00A31A38">
                  <w:rPr>
                    <w:rFonts w:asciiTheme="majorHAnsi" w:hAnsiTheme="majorHAnsi" w:cstheme="majorHAnsi"/>
                    <w:sz w:val="13"/>
                    <w:szCs w:val="16"/>
                    <w:lang w:val="tr-TR"/>
                  </w:rPr>
                  <w:t>01.01.202</w:t>
                </w:r>
                <w:r w:rsidR="008F1908">
                  <w:rPr>
                    <w:rFonts w:asciiTheme="majorHAnsi" w:hAnsiTheme="majorHAnsi" w:cstheme="majorHAnsi"/>
                    <w:sz w:val="13"/>
                    <w:szCs w:val="16"/>
                    <w:lang w:val="tr-TR"/>
                  </w:rPr>
                  <w:t>5</w:t>
                </w:r>
              </w:sdtContent>
            </w:sdt>
          </w:p>
        </w:tc>
      </w:tr>
    </w:tbl>
    <w:p w14:paraId="5939ADBE" w14:textId="77777777" w:rsidR="00722277" w:rsidRPr="00BA5C67" w:rsidRDefault="00722277" w:rsidP="00E177C5">
      <w:pPr>
        <w:rPr>
          <w:rFonts w:asciiTheme="minorHAnsi" w:hAnsiTheme="minorHAnsi" w:cstheme="minorHAnsi"/>
          <w:sz w:val="18"/>
          <w:szCs w:val="18"/>
          <w:lang w:val="en-GB"/>
        </w:rPr>
      </w:pPr>
    </w:p>
    <w:p w14:paraId="57044A3D" w14:textId="128B1B67" w:rsidR="005705B2" w:rsidRPr="00062E27" w:rsidRDefault="005705B2" w:rsidP="004A5EFA">
      <w:pPr>
        <w:ind w:left="567" w:right="567"/>
        <w:jc w:val="both"/>
        <w:rPr>
          <w:rFonts w:asciiTheme="minorHAnsi" w:hAnsiTheme="minorHAnsi" w:cstheme="minorHAnsi"/>
          <w:i/>
          <w:iCs/>
          <w:sz w:val="18"/>
          <w:szCs w:val="18"/>
        </w:rPr>
      </w:pPr>
      <w:r w:rsidRPr="00062E27">
        <w:rPr>
          <w:rFonts w:asciiTheme="minorHAnsi" w:hAnsiTheme="minorHAnsi" w:cstheme="minorHAnsi"/>
          <w:b/>
          <w:bCs/>
          <w:i/>
          <w:iCs/>
          <w:sz w:val="18"/>
          <w:szCs w:val="18"/>
        </w:rPr>
        <w:t>Abstract</w:t>
      </w:r>
      <w:r w:rsidR="0051610C" w:rsidRPr="00062E27">
        <w:rPr>
          <w:rFonts w:asciiTheme="minorHAnsi" w:hAnsiTheme="minorHAnsi" w:cstheme="minorHAnsi"/>
          <w:b/>
          <w:bCs/>
          <w:i/>
          <w:iCs/>
          <w:sz w:val="18"/>
          <w:szCs w:val="18"/>
        </w:rPr>
        <w:t>:</w:t>
      </w:r>
      <w:r w:rsidR="0051610C">
        <w:rPr>
          <w:rFonts w:asciiTheme="minorHAnsi" w:hAnsiTheme="minorHAnsi" w:cstheme="minorHAnsi"/>
          <w:b/>
          <w:bCs/>
          <w:i/>
          <w:iCs/>
          <w:sz w:val="18"/>
          <w:szCs w:val="18"/>
        </w:rPr>
        <w:t xml:space="preserve"> </w:t>
      </w:r>
      <w:r w:rsidR="004A5EFA" w:rsidRPr="004A5EFA">
        <w:rPr>
          <w:rFonts w:asciiTheme="minorHAnsi" w:hAnsiTheme="minorHAnsi" w:cstheme="minorHAnsi"/>
          <w:i/>
          <w:iCs/>
          <w:sz w:val="18"/>
          <w:szCs w:val="18"/>
        </w:rPr>
        <w:t xml:space="preserve">Financial literacy is a crucial competency that must be instilled early on to build long-term financial behavior. Elementary students often struggle to differentiate between needs and wants due to digital marketing exposure and a psychological preference for instant gratification. This community service aimed to provide basic financial literacy education to elementary students using an educational video and the flashcard method. This method was chosen because elementary students are in the concrete operational cognitive stage, requiring tangible visual learning media. The implementation methods included preparation, pre-test, interactive material delivery via a customized YouTube video, flashcard simulations, post-test, and evaluation via feedback questionnaires. The activity involved </w:t>
      </w:r>
      <w:r w:rsidR="00852F7A">
        <w:rPr>
          <w:rFonts w:asciiTheme="minorHAnsi" w:hAnsiTheme="minorHAnsi" w:cstheme="minorHAnsi"/>
          <w:i/>
          <w:iCs/>
          <w:sz w:val="18"/>
          <w:szCs w:val="18"/>
        </w:rPr>
        <w:t>8</w:t>
      </w:r>
      <w:r w:rsidR="004A5EFA" w:rsidRPr="004A5EFA">
        <w:rPr>
          <w:rFonts w:asciiTheme="minorHAnsi" w:hAnsiTheme="minorHAnsi" w:cstheme="minorHAnsi"/>
          <w:i/>
          <w:iCs/>
          <w:sz w:val="18"/>
          <w:szCs w:val="18"/>
        </w:rPr>
        <w:t xml:space="preserve"> students. The results showed a significant increase in students' cognitive understanding, indicated by an increase in the average score from </w:t>
      </w:r>
      <w:r w:rsidR="00852F7A">
        <w:rPr>
          <w:rFonts w:asciiTheme="minorHAnsi" w:hAnsiTheme="minorHAnsi" w:cstheme="minorHAnsi"/>
          <w:i/>
          <w:iCs/>
          <w:sz w:val="18"/>
          <w:szCs w:val="18"/>
        </w:rPr>
        <w:t>60</w:t>
      </w:r>
      <w:r w:rsidR="004A5EFA" w:rsidRPr="004A5EFA">
        <w:rPr>
          <w:rFonts w:asciiTheme="minorHAnsi" w:hAnsiTheme="minorHAnsi" w:cstheme="minorHAnsi"/>
          <w:i/>
          <w:iCs/>
          <w:sz w:val="18"/>
          <w:szCs w:val="18"/>
        </w:rPr>
        <w:t xml:space="preserve"> in the pre-test to 8</w:t>
      </w:r>
      <w:r w:rsidR="00852F7A">
        <w:rPr>
          <w:rFonts w:asciiTheme="minorHAnsi" w:hAnsiTheme="minorHAnsi" w:cstheme="minorHAnsi"/>
          <w:i/>
          <w:iCs/>
          <w:sz w:val="18"/>
          <w:szCs w:val="18"/>
        </w:rPr>
        <w:t>7.5</w:t>
      </w:r>
      <w:r w:rsidR="004A5EFA" w:rsidRPr="004A5EFA">
        <w:rPr>
          <w:rFonts w:asciiTheme="minorHAnsi" w:hAnsiTheme="minorHAnsi" w:cstheme="minorHAnsi"/>
          <w:i/>
          <w:iCs/>
          <w:sz w:val="18"/>
          <w:szCs w:val="18"/>
        </w:rPr>
        <w:t xml:space="preserve"> in the post-test, particularly in prioritizing spending. The integration of the educational video and flashcards effectively concretized the abstract concepts of needs and wants, making the learning process engaging, interactive, and easier to internalize, which was also supported by highly positive affective feedback from the participants.</w:t>
      </w:r>
    </w:p>
    <w:p w14:paraId="5AA0F5CD" w14:textId="7AC9D00F" w:rsidR="005705B2" w:rsidRPr="00E3368B" w:rsidRDefault="005705B2" w:rsidP="00E177C5">
      <w:pPr>
        <w:ind w:left="567" w:right="567"/>
        <w:jc w:val="both"/>
        <w:rPr>
          <w:rFonts w:asciiTheme="minorHAnsi" w:hAnsiTheme="minorHAnsi" w:cstheme="minorHAnsi"/>
          <w:i/>
          <w:sz w:val="18"/>
          <w:szCs w:val="18"/>
        </w:rPr>
      </w:pPr>
      <w:r w:rsidRPr="00E3368B">
        <w:rPr>
          <w:rFonts w:asciiTheme="minorHAnsi" w:hAnsiTheme="minorHAnsi" w:cstheme="minorHAnsi"/>
          <w:b/>
          <w:i/>
          <w:iCs/>
          <w:sz w:val="18"/>
          <w:szCs w:val="18"/>
        </w:rPr>
        <w:t>Keyword</w:t>
      </w:r>
      <w:r w:rsidR="00A11A78" w:rsidRPr="00E3368B">
        <w:rPr>
          <w:rFonts w:asciiTheme="minorHAnsi" w:hAnsiTheme="minorHAnsi" w:cstheme="minorHAnsi"/>
          <w:b/>
          <w:i/>
          <w:iCs/>
          <w:sz w:val="18"/>
          <w:szCs w:val="18"/>
        </w:rPr>
        <w:t>s</w:t>
      </w:r>
      <w:r w:rsidR="00A11A78" w:rsidRPr="00E3368B">
        <w:rPr>
          <w:rFonts w:asciiTheme="minorHAnsi" w:hAnsiTheme="minorHAnsi" w:cstheme="minorHAnsi"/>
          <w:bCs/>
          <w:i/>
          <w:iCs/>
          <w:sz w:val="18"/>
          <w:szCs w:val="18"/>
        </w:rPr>
        <w:t>:</w:t>
      </w:r>
      <w:r w:rsidR="00A11A78" w:rsidRPr="00E3368B">
        <w:rPr>
          <w:rFonts w:asciiTheme="minorHAnsi" w:hAnsiTheme="minorHAnsi" w:cstheme="minorHAnsi"/>
          <w:b/>
          <w:i/>
          <w:iCs/>
          <w:sz w:val="18"/>
          <w:szCs w:val="18"/>
        </w:rPr>
        <w:t xml:space="preserve"> </w:t>
      </w:r>
      <w:r w:rsidR="004A5EFA" w:rsidRPr="004A5EFA">
        <w:rPr>
          <w:rFonts w:asciiTheme="minorHAnsi" w:hAnsiTheme="minorHAnsi" w:cstheme="minorHAnsi"/>
          <w:i/>
          <w:sz w:val="18"/>
          <w:szCs w:val="18"/>
        </w:rPr>
        <w:t>financial literacy, needs and wants, educational video, flashcard, elementary students</w:t>
      </w:r>
    </w:p>
    <w:p w14:paraId="3D8ECB0F" w14:textId="77777777" w:rsidR="005705B2" w:rsidRPr="00E3368B" w:rsidRDefault="005705B2" w:rsidP="00E177C5">
      <w:pPr>
        <w:ind w:left="567" w:right="567"/>
        <w:jc w:val="both"/>
        <w:rPr>
          <w:rFonts w:asciiTheme="minorHAnsi" w:hAnsiTheme="minorHAnsi" w:cstheme="minorHAnsi"/>
          <w:b/>
          <w:bCs/>
          <w:i/>
          <w:iCs/>
          <w:sz w:val="18"/>
          <w:szCs w:val="18"/>
        </w:rPr>
      </w:pPr>
    </w:p>
    <w:p w14:paraId="75024735" w14:textId="7E1B3440" w:rsidR="004A5EFA" w:rsidRPr="004A5EFA" w:rsidRDefault="00595CB2" w:rsidP="004A5EFA">
      <w:pPr>
        <w:ind w:left="567" w:right="567"/>
        <w:jc w:val="both"/>
        <w:rPr>
          <w:rFonts w:asciiTheme="minorHAnsi" w:hAnsiTheme="minorHAnsi" w:cstheme="minorHAnsi"/>
          <w:sz w:val="18"/>
          <w:szCs w:val="18"/>
        </w:rPr>
      </w:pPr>
      <w:r w:rsidRPr="0051610C">
        <w:rPr>
          <w:rFonts w:asciiTheme="minorHAnsi" w:hAnsiTheme="minorHAnsi" w:cstheme="minorHAnsi"/>
          <w:b/>
          <w:bCs/>
          <w:sz w:val="18"/>
          <w:szCs w:val="18"/>
        </w:rPr>
        <w:t>Abstrak</w:t>
      </w:r>
      <w:r w:rsidR="0051610C" w:rsidRPr="0051610C">
        <w:rPr>
          <w:rFonts w:asciiTheme="minorHAnsi" w:hAnsiTheme="minorHAnsi" w:cstheme="minorHAnsi"/>
          <w:b/>
          <w:bCs/>
          <w:sz w:val="18"/>
          <w:szCs w:val="18"/>
        </w:rPr>
        <w:t xml:space="preserve">: </w:t>
      </w:r>
      <w:r w:rsidR="004A5EFA" w:rsidRPr="004A5EFA">
        <w:rPr>
          <w:rFonts w:asciiTheme="minorHAnsi" w:hAnsiTheme="minorHAnsi" w:cstheme="minorHAnsi"/>
          <w:sz w:val="18"/>
          <w:szCs w:val="18"/>
        </w:rPr>
        <w:t>Literasi keuangan merupakan kompetensi krusial yang harus ditanamkan sejak dini untuk membentuk perilaku finansial jangka panjang. Siswa sekolah dasar sering kali kesulitan membedakan kebutuhan (</w:t>
      </w:r>
      <w:r w:rsidR="004A5EFA" w:rsidRPr="000E14D2">
        <w:rPr>
          <w:rFonts w:asciiTheme="minorHAnsi" w:hAnsiTheme="minorHAnsi" w:cstheme="minorHAnsi"/>
          <w:i/>
          <w:iCs/>
          <w:sz w:val="18"/>
          <w:szCs w:val="18"/>
        </w:rPr>
        <w:t>needs</w:t>
      </w:r>
      <w:r w:rsidR="004A5EFA" w:rsidRPr="004A5EFA">
        <w:rPr>
          <w:rFonts w:asciiTheme="minorHAnsi" w:hAnsiTheme="minorHAnsi" w:cstheme="minorHAnsi"/>
          <w:sz w:val="18"/>
          <w:szCs w:val="18"/>
        </w:rPr>
        <w:t>) dan keinginan (</w:t>
      </w:r>
      <w:r w:rsidR="004A5EFA" w:rsidRPr="000E14D2">
        <w:rPr>
          <w:rFonts w:asciiTheme="minorHAnsi" w:hAnsiTheme="minorHAnsi" w:cstheme="minorHAnsi"/>
          <w:i/>
          <w:iCs/>
          <w:sz w:val="18"/>
          <w:szCs w:val="18"/>
        </w:rPr>
        <w:t>wants</w:t>
      </w:r>
      <w:r w:rsidR="004A5EFA" w:rsidRPr="004A5EFA">
        <w:rPr>
          <w:rFonts w:asciiTheme="minorHAnsi" w:hAnsiTheme="minorHAnsi" w:cstheme="minorHAnsi"/>
          <w:sz w:val="18"/>
          <w:szCs w:val="18"/>
        </w:rPr>
        <w:t xml:space="preserve">) akibat paparan pemasaran digital serta fase psikologis yang menyukai kepuasan instan. Kegiatan pengabdian ini bertujuan memberikan edukasi literasi keuangan tingkat dasar kepada siswa SD melalui penayangan video edukasi dan metode flashcard. Metode ini dipilih karena anak usia SD berada pada tahap kognitif operasional konkret yang memerlukan media visual nyata. Metode pelaksanaan meliputi tahap persiapan, pre-test, penyampaian materi interaktif melalui video YouTube buatan tim, simulasi flashcard, post-test, dan evaluasi menggunakan kuesioner umpan balik. Kegiatan diikuti oleh </w:t>
      </w:r>
      <w:r w:rsidR="004B3232">
        <w:rPr>
          <w:rFonts w:asciiTheme="minorHAnsi" w:hAnsiTheme="minorHAnsi" w:cstheme="minorHAnsi"/>
          <w:sz w:val="18"/>
          <w:szCs w:val="18"/>
        </w:rPr>
        <w:t>8</w:t>
      </w:r>
      <w:r w:rsidR="004A5EFA" w:rsidRPr="004A5EFA">
        <w:rPr>
          <w:rFonts w:asciiTheme="minorHAnsi" w:hAnsiTheme="minorHAnsi" w:cstheme="minorHAnsi"/>
          <w:sz w:val="18"/>
          <w:szCs w:val="18"/>
        </w:rPr>
        <w:t xml:space="preserve"> siswa. Hasil kegiatan menunjukkan peningkatan pemahaman kognitif siswa secara signifikan, ditunjukkan dengan kenaikan rata-rata skor dari </w:t>
      </w:r>
      <w:r w:rsidR="004B3232">
        <w:rPr>
          <w:rFonts w:asciiTheme="minorHAnsi" w:hAnsiTheme="minorHAnsi" w:cstheme="minorHAnsi"/>
          <w:sz w:val="18"/>
          <w:szCs w:val="18"/>
        </w:rPr>
        <w:t>60</w:t>
      </w:r>
      <w:r w:rsidR="004A5EFA" w:rsidRPr="004A5EFA">
        <w:rPr>
          <w:rFonts w:asciiTheme="minorHAnsi" w:hAnsiTheme="minorHAnsi" w:cstheme="minorHAnsi"/>
          <w:sz w:val="18"/>
          <w:szCs w:val="18"/>
        </w:rPr>
        <w:t xml:space="preserve"> pada pre-test menjadi 8</w:t>
      </w:r>
      <w:r w:rsidR="004B3232">
        <w:rPr>
          <w:rFonts w:asciiTheme="minorHAnsi" w:hAnsiTheme="minorHAnsi" w:cstheme="minorHAnsi"/>
          <w:sz w:val="18"/>
          <w:szCs w:val="18"/>
        </w:rPr>
        <w:t>7.</w:t>
      </w:r>
      <w:r w:rsidR="004A5EFA" w:rsidRPr="004A5EFA">
        <w:rPr>
          <w:rFonts w:asciiTheme="minorHAnsi" w:hAnsiTheme="minorHAnsi" w:cstheme="minorHAnsi"/>
          <w:sz w:val="18"/>
          <w:szCs w:val="18"/>
        </w:rPr>
        <w:t xml:space="preserve">5 pada post-test, terutama dalam menetapkan prioritas belanja. Integrasi video edukasi dan flashcard terbukti efektif mengkonkretkan konsep abstrak </w:t>
      </w:r>
      <w:r w:rsidR="004A5EFA" w:rsidRPr="000E14D2">
        <w:rPr>
          <w:rFonts w:asciiTheme="minorHAnsi" w:hAnsiTheme="minorHAnsi" w:cstheme="minorHAnsi"/>
          <w:i/>
          <w:iCs/>
          <w:sz w:val="18"/>
          <w:szCs w:val="18"/>
        </w:rPr>
        <w:t>needs</w:t>
      </w:r>
      <w:r w:rsidR="004A5EFA" w:rsidRPr="004A5EFA">
        <w:rPr>
          <w:rFonts w:asciiTheme="minorHAnsi" w:hAnsiTheme="minorHAnsi" w:cstheme="minorHAnsi"/>
          <w:sz w:val="18"/>
          <w:szCs w:val="18"/>
        </w:rPr>
        <w:t xml:space="preserve"> dan </w:t>
      </w:r>
      <w:r w:rsidR="004A5EFA" w:rsidRPr="000E14D2">
        <w:rPr>
          <w:rFonts w:asciiTheme="minorHAnsi" w:hAnsiTheme="minorHAnsi" w:cstheme="minorHAnsi"/>
          <w:i/>
          <w:iCs/>
          <w:sz w:val="18"/>
          <w:szCs w:val="18"/>
        </w:rPr>
        <w:t>wants</w:t>
      </w:r>
      <w:r w:rsidR="004A5EFA" w:rsidRPr="004A5EFA">
        <w:rPr>
          <w:rFonts w:asciiTheme="minorHAnsi" w:hAnsiTheme="minorHAnsi" w:cstheme="minorHAnsi"/>
          <w:sz w:val="18"/>
          <w:szCs w:val="18"/>
        </w:rPr>
        <w:t xml:space="preserve"> sehingga pembelajaran menjadi lebih menyenangkan dan mudah diinternalisasi, yang juga didukung oleh umpan balik afektif yang sangat positif dari peserta.</w:t>
      </w:r>
    </w:p>
    <w:p w14:paraId="0D29E494" w14:textId="3CA2CAAE" w:rsidR="00A31A38" w:rsidRDefault="00B16894" w:rsidP="004A5EFA">
      <w:pPr>
        <w:ind w:left="567" w:right="567"/>
        <w:jc w:val="both"/>
        <w:rPr>
          <w:rFonts w:asciiTheme="minorHAnsi" w:hAnsiTheme="minorHAnsi" w:cstheme="minorHAnsi"/>
          <w:sz w:val="18"/>
          <w:szCs w:val="18"/>
          <w:lang w:val="id-ID"/>
        </w:rPr>
      </w:pPr>
      <w:r w:rsidRPr="0051610C">
        <w:rPr>
          <w:rFonts w:asciiTheme="minorHAnsi" w:hAnsiTheme="minorHAnsi" w:cstheme="minorHAnsi"/>
          <w:b/>
          <w:sz w:val="18"/>
          <w:szCs w:val="18"/>
        </w:rPr>
        <w:t>K</w:t>
      </w:r>
      <w:r w:rsidR="00C17A69" w:rsidRPr="0051610C">
        <w:rPr>
          <w:rFonts w:asciiTheme="minorHAnsi" w:hAnsiTheme="minorHAnsi" w:cstheme="minorHAnsi"/>
          <w:b/>
          <w:sz w:val="18"/>
          <w:szCs w:val="18"/>
        </w:rPr>
        <w:t>ata kunci</w:t>
      </w:r>
      <w:r w:rsidR="00A11A78" w:rsidRPr="0051610C">
        <w:rPr>
          <w:rFonts w:asciiTheme="minorHAnsi" w:hAnsiTheme="minorHAnsi" w:cstheme="minorHAnsi"/>
          <w:sz w:val="18"/>
          <w:szCs w:val="18"/>
        </w:rPr>
        <w:t xml:space="preserve">: </w:t>
      </w:r>
      <w:r w:rsidR="004A5EFA" w:rsidRPr="004A5EFA">
        <w:rPr>
          <w:rFonts w:asciiTheme="minorHAnsi" w:hAnsiTheme="minorHAnsi" w:cstheme="minorHAnsi"/>
          <w:sz w:val="18"/>
          <w:szCs w:val="18"/>
        </w:rPr>
        <w:t>literasi keuangan, needs dan wants, video edukasi, flashcard, siswa SD</w:t>
      </w:r>
    </w:p>
    <w:p w14:paraId="6222B813" w14:textId="77777777" w:rsidR="00A31A38" w:rsidRDefault="00A31A38" w:rsidP="00E177C5"/>
    <w:p w14:paraId="56852305" w14:textId="790DB058" w:rsidR="00526E48" w:rsidRPr="00A31A38" w:rsidRDefault="00526E48" w:rsidP="00E177C5">
      <w:pPr>
        <w:sectPr w:rsidR="00526E48" w:rsidRPr="00A31A38" w:rsidSect="000814BB">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1418" w:right="1418" w:bottom="1418" w:left="1418" w:header="720" w:footer="720" w:gutter="0"/>
          <w:pgNumType w:start="1"/>
          <w:cols w:space="720"/>
          <w:docGrid w:linePitch="360"/>
        </w:sectPr>
      </w:pPr>
    </w:p>
    <w:p w14:paraId="4B3762AD" w14:textId="1BA8E0D2" w:rsidR="00C44EA0" w:rsidRPr="00C144A0" w:rsidRDefault="00747383" w:rsidP="00E177C5">
      <w:pPr>
        <w:pStyle w:val="Heading1"/>
        <w:spacing w:before="0" w:after="0"/>
        <w:rPr>
          <w:rFonts w:asciiTheme="minorHAnsi" w:hAnsiTheme="minorHAnsi" w:cstheme="minorHAnsi"/>
        </w:rPr>
      </w:pPr>
      <w:r w:rsidRPr="00C144A0">
        <w:rPr>
          <w:rFonts w:asciiTheme="minorHAnsi" w:hAnsiTheme="minorHAnsi" w:cstheme="minorHAnsi"/>
        </w:rPr>
        <w:t>1. PENDAHULUAN</w:t>
      </w:r>
      <w:r w:rsidR="005305B4" w:rsidRPr="00C144A0">
        <w:rPr>
          <w:rFonts w:asciiTheme="minorHAnsi" w:hAnsiTheme="minorHAnsi" w:cstheme="minorHAnsi"/>
        </w:rPr>
        <w:t xml:space="preserve"> </w:t>
      </w:r>
      <w:r w:rsidR="005305B4" w:rsidRPr="00C144A0">
        <w:rPr>
          <w:rFonts w:asciiTheme="minorHAnsi" w:hAnsiTheme="minorHAnsi" w:cstheme="minorHAnsi"/>
          <w:b w:val="0"/>
          <w:bCs w:val="0"/>
        </w:rPr>
        <w:sym w:font="Wingdings" w:char="F0DF"/>
      </w:r>
      <w:r w:rsidR="005305B4" w:rsidRPr="00C144A0">
        <w:rPr>
          <w:rFonts w:asciiTheme="minorHAnsi" w:hAnsiTheme="minorHAnsi" w:cstheme="minorHAnsi"/>
          <w:b w:val="0"/>
          <w:bCs w:val="0"/>
          <w:i/>
          <w:iCs/>
        </w:rPr>
        <w:t xml:space="preserve"> </w:t>
      </w:r>
      <w:r w:rsidR="00C144A0">
        <w:rPr>
          <w:rFonts w:asciiTheme="minorHAnsi" w:hAnsiTheme="minorHAnsi" w:cstheme="minorHAnsi"/>
          <w:b w:val="0"/>
          <w:bCs w:val="0"/>
          <w:szCs w:val="22"/>
        </w:rPr>
        <w:t>Calibri</w:t>
      </w:r>
      <w:r w:rsidR="005305B4" w:rsidRPr="00C144A0">
        <w:rPr>
          <w:rFonts w:asciiTheme="minorHAnsi" w:hAnsiTheme="minorHAnsi" w:cstheme="minorHAnsi"/>
          <w:b w:val="0"/>
          <w:bCs w:val="0"/>
          <w:szCs w:val="22"/>
        </w:rPr>
        <w:t xml:space="preserve">, Bold, </w:t>
      </w:r>
      <w:r w:rsidR="005305B4" w:rsidRPr="00C144A0">
        <w:rPr>
          <w:rFonts w:asciiTheme="minorHAnsi" w:hAnsiTheme="minorHAnsi" w:cstheme="minorHAnsi"/>
          <w:b w:val="0"/>
          <w:bCs w:val="0"/>
          <w:szCs w:val="22"/>
          <w:lang w:val="id-ID"/>
        </w:rPr>
        <w:t>1</w:t>
      </w:r>
      <w:r w:rsidR="005305B4" w:rsidRPr="00C144A0">
        <w:rPr>
          <w:rFonts w:asciiTheme="minorHAnsi" w:hAnsiTheme="minorHAnsi" w:cstheme="minorHAnsi"/>
          <w:b w:val="0"/>
          <w:bCs w:val="0"/>
          <w:szCs w:val="22"/>
        </w:rPr>
        <w:t>1 pt</w:t>
      </w:r>
    </w:p>
    <w:p w14:paraId="64D89439" w14:textId="77777777" w:rsidR="002B4A9E" w:rsidRPr="0023014A" w:rsidRDefault="002B4A9E" w:rsidP="002B4A9E">
      <w:pPr>
        <w:pStyle w:val="NormalWeb"/>
        <w:spacing w:before="0" w:beforeAutospacing="0" w:after="0" w:afterAutospacing="0"/>
        <w:ind w:firstLine="720"/>
        <w:jc w:val="both"/>
        <w:rPr>
          <w:rFonts w:asciiTheme="minorHAnsi" w:hAnsiTheme="minorHAnsi" w:cstheme="minorHAnsi"/>
          <w:sz w:val="22"/>
          <w:szCs w:val="22"/>
          <w:highlight w:val="yellow"/>
        </w:rPr>
      </w:pPr>
      <w:r w:rsidRPr="0023014A">
        <w:rPr>
          <w:rFonts w:asciiTheme="minorHAnsi" w:hAnsiTheme="minorHAnsi" w:cstheme="minorHAnsi"/>
          <w:sz w:val="22"/>
          <w:szCs w:val="22"/>
          <w:highlight w:val="yellow"/>
        </w:rPr>
        <w:t xml:space="preserve">Literasi keuangan merupakan salah satu kompetensi penting yang perlu dimiliki setiap individu untuk menghadapi kompleksitas ekonomi modern (Purrohman et al., 2024). Pemahaman mengenai pengelolaan keuangan sebaiknya tidak hanya diberikan pada </w:t>
      </w:r>
      <w:proofErr w:type="gramStart"/>
      <w:r w:rsidRPr="0023014A">
        <w:rPr>
          <w:rFonts w:asciiTheme="minorHAnsi" w:hAnsiTheme="minorHAnsi" w:cstheme="minorHAnsi"/>
          <w:sz w:val="22"/>
          <w:szCs w:val="22"/>
          <w:highlight w:val="yellow"/>
        </w:rPr>
        <w:t>usia</w:t>
      </w:r>
      <w:proofErr w:type="gramEnd"/>
      <w:r w:rsidRPr="0023014A">
        <w:rPr>
          <w:rFonts w:asciiTheme="minorHAnsi" w:hAnsiTheme="minorHAnsi" w:cstheme="minorHAnsi"/>
          <w:sz w:val="22"/>
          <w:szCs w:val="22"/>
          <w:highlight w:val="yellow"/>
        </w:rPr>
        <w:t xml:space="preserve"> dewasa, tetapi ditanamkan sejak dini sebagai fondasi pembentukan perilaku finansial yang sehat dan berkelanjutan (Noor et al., 2023). Pada tingkat sekolah dasar, literasi keuangan mencakup pemahaman dasar mengenai nilai uang, kebiasaan menabung, serta kemampuan membedakan antara kebutuhan (</w:t>
      </w:r>
      <w:r w:rsidRPr="0023014A">
        <w:rPr>
          <w:rStyle w:val="Emphasis"/>
          <w:rFonts w:asciiTheme="minorHAnsi" w:hAnsiTheme="minorHAnsi" w:cstheme="minorHAnsi"/>
          <w:sz w:val="22"/>
          <w:szCs w:val="22"/>
          <w:highlight w:val="yellow"/>
        </w:rPr>
        <w:t>needs</w:t>
      </w:r>
      <w:r w:rsidRPr="0023014A">
        <w:rPr>
          <w:rFonts w:asciiTheme="minorHAnsi" w:hAnsiTheme="minorHAnsi" w:cstheme="minorHAnsi"/>
          <w:sz w:val="22"/>
          <w:szCs w:val="22"/>
          <w:highlight w:val="yellow"/>
        </w:rPr>
        <w:t>) dan keinginan (</w:t>
      </w:r>
      <w:r w:rsidRPr="0023014A">
        <w:rPr>
          <w:rStyle w:val="Emphasis"/>
          <w:rFonts w:asciiTheme="minorHAnsi" w:hAnsiTheme="minorHAnsi" w:cstheme="minorHAnsi"/>
          <w:sz w:val="22"/>
          <w:szCs w:val="22"/>
          <w:highlight w:val="yellow"/>
        </w:rPr>
        <w:t>wants</w:t>
      </w:r>
      <w:r w:rsidRPr="0023014A">
        <w:rPr>
          <w:rFonts w:asciiTheme="minorHAnsi" w:hAnsiTheme="minorHAnsi" w:cstheme="minorHAnsi"/>
          <w:sz w:val="22"/>
          <w:szCs w:val="22"/>
          <w:highlight w:val="yellow"/>
        </w:rPr>
        <w:t>) (Hasanah, 2021). Keterampilan tersebut menjadi penting karena rendahnya tingkat literasi keuangan dapat berdampak pada munculnya perilaku konsumtif dan berbagai permasalahan ekonomi di masa mendatang (Adzkiya et al., 2022; Astini &amp; Pasek, 2022).</w:t>
      </w:r>
    </w:p>
    <w:p w14:paraId="63BB367B" w14:textId="77777777" w:rsidR="002B4A9E" w:rsidRPr="0023014A" w:rsidRDefault="002B4A9E" w:rsidP="002B4A9E">
      <w:pPr>
        <w:pStyle w:val="NormalWeb"/>
        <w:spacing w:before="0" w:beforeAutospacing="0" w:after="0" w:afterAutospacing="0"/>
        <w:ind w:firstLine="720"/>
        <w:jc w:val="both"/>
        <w:rPr>
          <w:rFonts w:asciiTheme="minorHAnsi" w:hAnsiTheme="minorHAnsi" w:cstheme="minorHAnsi"/>
          <w:sz w:val="22"/>
          <w:szCs w:val="22"/>
          <w:highlight w:val="yellow"/>
        </w:rPr>
      </w:pPr>
      <w:r w:rsidRPr="0023014A">
        <w:rPr>
          <w:rFonts w:asciiTheme="minorHAnsi" w:hAnsiTheme="minorHAnsi" w:cstheme="minorHAnsi"/>
          <w:sz w:val="22"/>
          <w:szCs w:val="22"/>
          <w:highlight w:val="yellow"/>
        </w:rPr>
        <w:t xml:space="preserve">Salah satu aspek paling mendasar dalam literasi keuangan adalah kemampuan membedakan kebutuhan dan keinginan. Kebutuhan merupakan segala sesuatu yang bersifat esensial untuk menunjang kehidupan sehari-hari, sedangkan keinginan adalah sesuatu yang diharapkan atau diinginkan tetapi tidak bersifat mendesak (Hasanah, 2021). Ketidakmampuan dalam membedakan kedua konsep tersebut sering kali menjadi penyebab munculnya perilaku konsumsi yang kurang bijaksana dan lemahnya pengelolaan keuangan (Effendi et al., 2024; Pranoto et al., 2020). Apabila </w:t>
      </w:r>
      <w:r w:rsidRPr="0023014A">
        <w:rPr>
          <w:rFonts w:asciiTheme="minorHAnsi" w:hAnsiTheme="minorHAnsi" w:cstheme="minorHAnsi"/>
          <w:sz w:val="22"/>
          <w:szCs w:val="22"/>
          <w:highlight w:val="yellow"/>
        </w:rPr>
        <w:lastRenderedPageBreak/>
        <w:t xml:space="preserve">kondisi ini tidak ditangani sejak </w:t>
      </w:r>
      <w:proofErr w:type="gramStart"/>
      <w:r w:rsidRPr="0023014A">
        <w:rPr>
          <w:rFonts w:asciiTheme="minorHAnsi" w:hAnsiTheme="minorHAnsi" w:cstheme="minorHAnsi"/>
          <w:sz w:val="22"/>
          <w:szCs w:val="22"/>
          <w:highlight w:val="yellow"/>
        </w:rPr>
        <w:t>usia</w:t>
      </w:r>
      <w:proofErr w:type="gramEnd"/>
      <w:r w:rsidRPr="0023014A">
        <w:rPr>
          <w:rFonts w:asciiTheme="minorHAnsi" w:hAnsiTheme="minorHAnsi" w:cstheme="minorHAnsi"/>
          <w:sz w:val="22"/>
          <w:szCs w:val="22"/>
          <w:highlight w:val="yellow"/>
        </w:rPr>
        <w:t xml:space="preserve"> dini, anak berpotensi tumbuh dengan pola konsumsi yang cenderung impulsif dan konsumtif (Gayatri &amp; Muzdalifah, 2022).</w:t>
      </w:r>
    </w:p>
    <w:p w14:paraId="2025FC7B" w14:textId="77777777" w:rsidR="002B4A9E" w:rsidRPr="0023014A" w:rsidRDefault="002B4A9E" w:rsidP="002B4A9E">
      <w:pPr>
        <w:pStyle w:val="NormalWeb"/>
        <w:spacing w:before="0" w:beforeAutospacing="0" w:after="0" w:afterAutospacing="0"/>
        <w:ind w:firstLine="720"/>
        <w:jc w:val="both"/>
        <w:rPr>
          <w:rFonts w:asciiTheme="minorHAnsi" w:hAnsiTheme="minorHAnsi" w:cstheme="minorHAnsi"/>
          <w:sz w:val="22"/>
          <w:szCs w:val="22"/>
          <w:highlight w:val="yellow"/>
        </w:rPr>
      </w:pPr>
      <w:r w:rsidRPr="0023014A">
        <w:rPr>
          <w:rFonts w:asciiTheme="minorHAnsi" w:hAnsiTheme="minorHAnsi" w:cstheme="minorHAnsi"/>
          <w:sz w:val="22"/>
          <w:szCs w:val="22"/>
          <w:highlight w:val="yellow"/>
        </w:rPr>
        <w:t>Permasalahan tersebut semakin relevan pada era digital saat ini. Paparan iklan, media sosial, dan berbagai konten pemasaran membuat anak-anak lebih rentan menganggap keinginan sebagai kebutuhan (Daud et al., 2024; Fadila et al., 2022). Akibatnya, banyak anak lebih tertarik pada pemenuhan tren atau barang-barang yang sedang populer dibandingkan memahami pentingnya skala prioritas dalam penggunaan uang. Oleh karena itu, diperlukan upaya edukasi yang mampu membantu anak memahami konsep kebutuhan dan keinginan secara tepat sebagai bekal dalam mengambil keputusan ekonomi sederhana sejak dini (Awal et al., 2023; Pura et al., 2025).</w:t>
      </w:r>
    </w:p>
    <w:p w14:paraId="6C53AE75" w14:textId="77777777" w:rsidR="002B4A9E" w:rsidRPr="0023014A" w:rsidRDefault="002B4A9E" w:rsidP="002B4A9E">
      <w:pPr>
        <w:pStyle w:val="NormalWeb"/>
        <w:spacing w:before="0" w:beforeAutospacing="0" w:after="0" w:afterAutospacing="0"/>
        <w:ind w:firstLine="720"/>
        <w:jc w:val="both"/>
        <w:rPr>
          <w:rFonts w:asciiTheme="minorHAnsi" w:hAnsiTheme="minorHAnsi" w:cstheme="minorHAnsi"/>
          <w:sz w:val="22"/>
          <w:szCs w:val="22"/>
          <w:highlight w:val="yellow"/>
        </w:rPr>
      </w:pPr>
      <w:r w:rsidRPr="0023014A">
        <w:rPr>
          <w:rFonts w:asciiTheme="minorHAnsi" w:hAnsiTheme="minorHAnsi" w:cstheme="minorHAnsi"/>
          <w:sz w:val="22"/>
          <w:szCs w:val="22"/>
          <w:highlight w:val="yellow"/>
        </w:rPr>
        <w:t xml:space="preserve">Meskipun penting, pengenalan konsep </w:t>
      </w:r>
      <w:r w:rsidRPr="0023014A">
        <w:rPr>
          <w:rStyle w:val="Emphasis"/>
          <w:rFonts w:asciiTheme="minorHAnsi" w:hAnsiTheme="minorHAnsi" w:cstheme="minorHAnsi"/>
          <w:sz w:val="22"/>
          <w:szCs w:val="22"/>
          <w:highlight w:val="yellow"/>
        </w:rPr>
        <w:t>needs</w:t>
      </w:r>
      <w:r w:rsidRPr="0023014A">
        <w:rPr>
          <w:rFonts w:asciiTheme="minorHAnsi" w:hAnsiTheme="minorHAnsi" w:cstheme="minorHAnsi"/>
          <w:sz w:val="22"/>
          <w:szCs w:val="22"/>
          <w:highlight w:val="yellow"/>
        </w:rPr>
        <w:t xml:space="preserve"> dan </w:t>
      </w:r>
      <w:r w:rsidRPr="0023014A">
        <w:rPr>
          <w:rStyle w:val="Emphasis"/>
          <w:rFonts w:asciiTheme="minorHAnsi" w:hAnsiTheme="minorHAnsi" w:cstheme="minorHAnsi"/>
          <w:sz w:val="22"/>
          <w:szCs w:val="22"/>
          <w:highlight w:val="yellow"/>
        </w:rPr>
        <w:t>wants</w:t>
      </w:r>
      <w:r w:rsidRPr="0023014A">
        <w:rPr>
          <w:rFonts w:asciiTheme="minorHAnsi" w:hAnsiTheme="minorHAnsi" w:cstheme="minorHAnsi"/>
          <w:sz w:val="22"/>
          <w:szCs w:val="22"/>
          <w:highlight w:val="yellow"/>
        </w:rPr>
        <w:t xml:space="preserve"> kepada siswa sekolah dasar masih menghadapi berbagai kendala. Karakteristik siswa </w:t>
      </w:r>
      <w:proofErr w:type="gramStart"/>
      <w:r w:rsidRPr="0023014A">
        <w:rPr>
          <w:rFonts w:asciiTheme="minorHAnsi" w:hAnsiTheme="minorHAnsi" w:cstheme="minorHAnsi"/>
          <w:sz w:val="22"/>
          <w:szCs w:val="22"/>
          <w:highlight w:val="yellow"/>
        </w:rPr>
        <w:t>usia</w:t>
      </w:r>
      <w:proofErr w:type="gramEnd"/>
      <w:r w:rsidRPr="0023014A">
        <w:rPr>
          <w:rFonts w:asciiTheme="minorHAnsi" w:hAnsiTheme="minorHAnsi" w:cstheme="minorHAnsi"/>
          <w:sz w:val="22"/>
          <w:szCs w:val="22"/>
          <w:highlight w:val="yellow"/>
        </w:rPr>
        <w:t xml:space="preserve"> sekolah dasar yang berada pada tahap operasional konkret membuat mereka lebih mudah memahami materi melalui media visual dan aktivitas yang bersifat interaktif. Metode pembelajaran konvensional yang didominasi ceramah sering kali kurang efektif dalam mempertahankan perhatian dan pemahaman siswa terhadap materi yang bersifat abstrak (Finthariasari et al., 2022). Oleh sebab itu, diperlukan media pembelajaran yang mampu menghubungkan konsep literasi keuangan dengan pengalaman belajar yang menarik dan mudah dipahami. Penggunaan video edukasi dan </w:t>
      </w:r>
      <w:r w:rsidRPr="0023014A">
        <w:rPr>
          <w:rStyle w:val="Emphasis"/>
          <w:rFonts w:asciiTheme="minorHAnsi" w:hAnsiTheme="minorHAnsi" w:cstheme="minorHAnsi"/>
          <w:sz w:val="22"/>
          <w:szCs w:val="22"/>
          <w:highlight w:val="yellow"/>
        </w:rPr>
        <w:t>flashcard</w:t>
      </w:r>
      <w:r w:rsidRPr="0023014A">
        <w:rPr>
          <w:rFonts w:asciiTheme="minorHAnsi" w:hAnsiTheme="minorHAnsi" w:cstheme="minorHAnsi"/>
          <w:sz w:val="22"/>
          <w:szCs w:val="22"/>
          <w:highlight w:val="yellow"/>
        </w:rPr>
        <w:t xml:space="preserve"> merupakan salah satu alternatif yang dapat membantu siswa memahami perbedaan kebutuhan dan keinginan melalui visualisasi yang konkret dan aktivitas belajar yang partisipatif.</w:t>
      </w:r>
    </w:p>
    <w:p w14:paraId="6158AC0C" w14:textId="77777777" w:rsidR="002B4A9E" w:rsidRPr="0023014A" w:rsidRDefault="002B4A9E" w:rsidP="002B4A9E">
      <w:pPr>
        <w:pStyle w:val="NormalWeb"/>
        <w:spacing w:before="0" w:beforeAutospacing="0" w:after="0" w:afterAutospacing="0"/>
        <w:ind w:firstLine="720"/>
        <w:jc w:val="both"/>
        <w:rPr>
          <w:rFonts w:asciiTheme="minorHAnsi" w:hAnsiTheme="minorHAnsi" w:cstheme="minorHAnsi"/>
          <w:sz w:val="22"/>
          <w:szCs w:val="22"/>
          <w:highlight w:val="yellow"/>
        </w:rPr>
      </w:pPr>
      <w:r w:rsidRPr="0023014A">
        <w:rPr>
          <w:rFonts w:asciiTheme="minorHAnsi" w:hAnsiTheme="minorHAnsi" w:cstheme="minorHAnsi"/>
          <w:sz w:val="22"/>
          <w:szCs w:val="22"/>
          <w:highlight w:val="yellow"/>
        </w:rPr>
        <w:t>Kondisi tersebut juga ditemukan pada siswa di NEC Taman Asri (Nafisah English Course), sebuah lembaga pendidikan nonformal yang berlokasi di Cipadu, Kecamatan Larangan, Kota Tangerang. Selain berfokus pada pengembangan akademik, lembaga ini memiliki peran dalam mendukung pembentukan karakter dan keterampilan hidup siswa. Namun, berdasarkan observasi awal, siswa masih menunjukkan kecenderungan kesulitan dalam menentukan prioritas konsumsi dan membedakan kebutuhan dengan keinginan. Lingkungan Cipadu yang dikenal sebagai kawasan perdagangan dan sentra tekstil dengan aktivitas ekonomi yang tinggi turut meningkatkan paparan anak terhadap budaya konsumsi. Kondisi tersebut diperkuat oleh pengaruh media sosial dan iklan yang mendorong anak untuk lebih mengutamakan pemenuhan keinginan dibandingkan kebutuhan.</w:t>
      </w:r>
    </w:p>
    <w:p w14:paraId="6776854E" w14:textId="2A9F524D" w:rsidR="002B4A9E" w:rsidRPr="0023014A" w:rsidRDefault="002B4A9E" w:rsidP="002B4A9E">
      <w:pPr>
        <w:pStyle w:val="NormalWeb"/>
        <w:spacing w:before="0" w:beforeAutospacing="0" w:after="0" w:afterAutospacing="0"/>
        <w:ind w:firstLine="720"/>
        <w:jc w:val="both"/>
        <w:rPr>
          <w:rFonts w:asciiTheme="minorHAnsi" w:hAnsiTheme="minorHAnsi" w:cstheme="minorHAnsi"/>
          <w:sz w:val="22"/>
          <w:szCs w:val="22"/>
          <w:highlight w:val="yellow"/>
        </w:rPr>
      </w:pPr>
      <w:r w:rsidRPr="0023014A">
        <w:rPr>
          <w:rFonts w:asciiTheme="minorHAnsi" w:hAnsiTheme="minorHAnsi" w:cstheme="minorHAnsi"/>
          <w:sz w:val="22"/>
          <w:szCs w:val="22"/>
          <w:highlight w:val="yellow"/>
        </w:rPr>
        <w:t xml:space="preserve">Berdasarkan uraian tersebut, permasalahan utama yang dihadapi adalah masih rendahnya pemahaman siswa mengenai konsep kebutuhan dan keinginan serta belum optimalnya penggunaan media pembelajaran yang konkret dan interaktif untuk mendukung edukasi literasi keuangan dasar. Ruang lingkup kegiatan ini difokuskan pada pemberian edukasi literasi keuangan kepada siswa sekolah dasar di NEC Taman Asri melalui pemanfaatan video edukasi dan </w:t>
      </w:r>
      <w:r w:rsidRPr="0023014A">
        <w:rPr>
          <w:rStyle w:val="Emphasis"/>
          <w:rFonts w:asciiTheme="minorHAnsi" w:hAnsiTheme="minorHAnsi" w:cstheme="minorHAnsi"/>
          <w:sz w:val="22"/>
          <w:szCs w:val="22"/>
          <w:highlight w:val="yellow"/>
        </w:rPr>
        <w:t>flashcard</w:t>
      </w:r>
      <w:r w:rsidRPr="0023014A">
        <w:rPr>
          <w:rFonts w:asciiTheme="minorHAnsi" w:hAnsiTheme="minorHAnsi" w:cstheme="minorHAnsi"/>
          <w:sz w:val="22"/>
          <w:szCs w:val="22"/>
          <w:highlight w:val="yellow"/>
        </w:rPr>
        <w:t xml:space="preserve"> sebagai media pembelajar</w:t>
      </w:r>
      <w:r w:rsidRPr="0023014A">
        <w:rPr>
          <w:rFonts w:asciiTheme="minorHAnsi" w:hAnsiTheme="minorHAnsi" w:cstheme="minorHAnsi"/>
          <w:sz w:val="22"/>
          <w:szCs w:val="22"/>
          <w:highlight w:val="yellow"/>
        </w:rPr>
        <w:t xml:space="preserve">an. Oleh karena itu, kegiatan </w:t>
      </w:r>
      <w:r w:rsidRPr="0023014A">
        <w:rPr>
          <w:rFonts w:asciiTheme="minorHAnsi" w:hAnsiTheme="minorHAnsi" w:cstheme="minorHAnsi"/>
          <w:sz w:val="22"/>
          <w:szCs w:val="22"/>
          <w:highlight w:val="yellow"/>
        </w:rPr>
        <w:t>pengabdian ini bertujua</w:t>
      </w:r>
      <w:r w:rsidR="00444A4D" w:rsidRPr="0023014A">
        <w:rPr>
          <w:rFonts w:asciiTheme="minorHAnsi" w:hAnsiTheme="minorHAnsi" w:cstheme="minorHAnsi"/>
          <w:sz w:val="22"/>
          <w:szCs w:val="22"/>
          <w:highlight w:val="yellow"/>
        </w:rPr>
        <w:t>n, diantaranya</w:t>
      </w:r>
      <w:r w:rsidRPr="0023014A">
        <w:rPr>
          <w:rFonts w:asciiTheme="minorHAnsi" w:hAnsiTheme="minorHAnsi" w:cstheme="minorHAnsi"/>
          <w:sz w:val="22"/>
          <w:szCs w:val="22"/>
          <w:highlight w:val="yellow"/>
        </w:rPr>
        <w:t xml:space="preserve"> untuk:</w:t>
      </w:r>
    </w:p>
    <w:p w14:paraId="6F6F77BA" w14:textId="77777777" w:rsidR="002B4A9E" w:rsidRPr="0023014A" w:rsidRDefault="002B4A9E" w:rsidP="002B4A9E">
      <w:pPr>
        <w:pStyle w:val="NormalWeb"/>
        <w:numPr>
          <w:ilvl w:val="0"/>
          <w:numId w:val="26"/>
        </w:numPr>
        <w:spacing w:before="0" w:beforeAutospacing="0" w:after="0" w:afterAutospacing="0"/>
        <w:ind w:left="426"/>
        <w:jc w:val="both"/>
        <w:rPr>
          <w:rFonts w:asciiTheme="minorHAnsi" w:hAnsiTheme="minorHAnsi" w:cstheme="minorHAnsi"/>
          <w:sz w:val="22"/>
          <w:szCs w:val="22"/>
          <w:highlight w:val="yellow"/>
        </w:rPr>
      </w:pPr>
      <w:proofErr w:type="gramStart"/>
      <w:r w:rsidRPr="0023014A">
        <w:rPr>
          <w:rFonts w:asciiTheme="minorHAnsi" w:hAnsiTheme="minorHAnsi" w:cstheme="minorHAnsi"/>
          <w:sz w:val="22"/>
          <w:szCs w:val="22"/>
          <w:highlight w:val="yellow"/>
        </w:rPr>
        <w:t>meningkatkan</w:t>
      </w:r>
      <w:proofErr w:type="gramEnd"/>
      <w:r w:rsidRPr="0023014A">
        <w:rPr>
          <w:rFonts w:asciiTheme="minorHAnsi" w:hAnsiTheme="minorHAnsi" w:cstheme="minorHAnsi"/>
          <w:sz w:val="22"/>
          <w:szCs w:val="22"/>
          <w:highlight w:val="yellow"/>
        </w:rPr>
        <w:t xml:space="preserve"> pemahaman</w:t>
      </w:r>
      <w:r w:rsidRPr="0023014A">
        <w:rPr>
          <w:rFonts w:asciiTheme="minorHAnsi" w:hAnsiTheme="minorHAnsi" w:cstheme="minorHAnsi"/>
          <w:sz w:val="22"/>
          <w:szCs w:val="22"/>
          <w:highlight w:val="yellow"/>
        </w:rPr>
        <w:t xml:space="preserve"> kognitif siswa NEC Taman Asri </w:t>
      </w:r>
      <w:r w:rsidRPr="0023014A">
        <w:rPr>
          <w:rFonts w:asciiTheme="minorHAnsi" w:hAnsiTheme="minorHAnsi" w:cstheme="minorHAnsi"/>
          <w:sz w:val="22"/>
          <w:szCs w:val="22"/>
          <w:highlight w:val="yellow"/>
        </w:rPr>
        <w:t xml:space="preserve">mengenai konsep </w:t>
      </w:r>
      <w:r w:rsidRPr="0023014A">
        <w:rPr>
          <w:rStyle w:val="Emphasis"/>
          <w:rFonts w:asciiTheme="minorHAnsi" w:hAnsiTheme="minorHAnsi" w:cstheme="minorHAnsi"/>
          <w:sz w:val="22"/>
          <w:szCs w:val="22"/>
          <w:highlight w:val="yellow"/>
        </w:rPr>
        <w:t>needs</w:t>
      </w:r>
      <w:r w:rsidRPr="0023014A">
        <w:rPr>
          <w:rFonts w:asciiTheme="minorHAnsi" w:hAnsiTheme="minorHAnsi" w:cstheme="minorHAnsi"/>
          <w:sz w:val="22"/>
          <w:szCs w:val="22"/>
          <w:highlight w:val="yellow"/>
        </w:rPr>
        <w:t xml:space="preserve"> dan </w:t>
      </w:r>
      <w:r w:rsidRPr="0023014A">
        <w:rPr>
          <w:rStyle w:val="Emphasis"/>
          <w:rFonts w:asciiTheme="minorHAnsi" w:hAnsiTheme="minorHAnsi" w:cstheme="minorHAnsi"/>
          <w:sz w:val="22"/>
          <w:szCs w:val="22"/>
          <w:highlight w:val="yellow"/>
        </w:rPr>
        <w:t>wants</w:t>
      </w:r>
      <w:r w:rsidRPr="0023014A">
        <w:rPr>
          <w:rFonts w:asciiTheme="minorHAnsi" w:hAnsiTheme="minorHAnsi" w:cstheme="minorHAnsi"/>
          <w:sz w:val="22"/>
          <w:szCs w:val="22"/>
          <w:highlight w:val="yellow"/>
        </w:rPr>
        <w:t>, mengukur peningkatan pemahaman setelah kegiatan edukasi, serta menumbuhkan kesadaran dalam menyusun skala prioritas keuangan sejak usia dini.</w:t>
      </w:r>
    </w:p>
    <w:p w14:paraId="13906269" w14:textId="77777777" w:rsidR="002B4A9E" w:rsidRPr="0023014A" w:rsidRDefault="002B4A9E" w:rsidP="002B4A9E">
      <w:pPr>
        <w:pStyle w:val="NormalWeb"/>
        <w:numPr>
          <w:ilvl w:val="0"/>
          <w:numId w:val="26"/>
        </w:numPr>
        <w:spacing w:before="0" w:beforeAutospacing="0" w:after="0" w:afterAutospacing="0"/>
        <w:ind w:left="426"/>
        <w:jc w:val="both"/>
        <w:rPr>
          <w:rFonts w:asciiTheme="minorHAnsi" w:hAnsiTheme="minorHAnsi" w:cstheme="minorHAnsi"/>
          <w:sz w:val="22"/>
          <w:szCs w:val="22"/>
          <w:highlight w:val="yellow"/>
        </w:rPr>
      </w:pPr>
      <w:r w:rsidRPr="0023014A">
        <w:rPr>
          <w:rFonts w:asciiTheme="minorHAnsi" w:hAnsiTheme="minorHAnsi" w:cstheme="minorHAnsi"/>
          <w:sz w:val="22"/>
          <w:szCs w:val="22"/>
          <w:highlight w:val="yellow"/>
        </w:rPr>
        <w:t xml:space="preserve">Menghadirkan alternatif media pembelajaran yang konkret, interaktif, dan menyenangkan melalui video edukasi serta permainan </w:t>
      </w:r>
      <w:r w:rsidRPr="0023014A">
        <w:rPr>
          <w:rFonts w:asciiTheme="minorHAnsi" w:hAnsiTheme="minorHAnsi" w:cstheme="minorHAnsi"/>
          <w:i/>
          <w:iCs/>
          <w:sz w:val="22"/>
          <w:szCs w:val="22"/>
          <w:highlight w:val="yellow"/>
        </w:rPr>
        <w:t>Flashcard</w:t>
      </w:r>
      <w:r w:rsidRPr="0023014A">
        <w:rPr>
          <w:rFonts w:asciiTheme="minorHAnsi" w:hAnsiTheme="minorHAnsi" w:cstheme="minorHAnsi"/>
          <w:sz w:val="22"/>
          <w:szCs w:val="22"/>
          <w:highlight w:val="yellow"/>
        </w:rPr>
        <w:t>.</w:t>
      </w:r>
    </w:p>
    <w:p w14:paraId="2A66DE5D" w14:textId="251C1456" w:rsidR="002B4A9E" w:rsidRPr="0023014A" w:rsidRDefault="002B4A9E" w:rsidP="002B4A9E">
      <w:pPr>
        <w:pStyle w:val="NormalWeb"/>
        <w:numPr>
          <w:ilvl w:val="0"/>
          <w:numId w:val="26"/>
        </w:numPr>
        <w:spacing w:before="0" w:beforeAutospacing="0" w:after="0" w:afterAutospacing="0"/>
        <w:ind w:left="426"/>
        <w:jc w:val="both"/>
        <w:rPr>
          <w:rFonts w:asciiTheme="minorHAnsi" w:hAnsiTheme="minorHAnsi" w:cstheme="minorHAnsi"/>
          <w:sz w:val="22"/>
          <w:szCs w:val="22"/>
          <w:highlight w:val="yellow"/>
        </w:rPr>
      </w:pPr>
      <w:r w:rsidRPr="0023014A">
        <w:rPr>
          <w:rFonts w:asciiTheme="minorHAnsi" w:hAnsiTheme="minorHAnsi" w:cstheme="minorHAnsi"/>
          <w:sz w:val="22"/>
          <w:szCs w:val="22"/>
          <w:highlight w:val="yellow"/>
        </w:rPr>
        <w:t xml:space="preserve">Membentuk karakter finansial siswa agar lebih disiplin, logis, dan terencana dalam mengambil keputusan ekonomi sejak dini guna menangkal </w:t>
      </w:r>
      <w:proofErr w:type="gramStart"/>
      <w:r w:rsidRPr="0023014A">
        <w:rPr>
          <w:rFonts w:asciiTheme="minorHAnsi" w:hAnsiTheme="minorHAnsi" w:cstheme="minorHAnsi"/>
          <w:sz w:val="22"/>
          <w:szCs w:val="22"/>
          <w:highlight w:val="yellow"/>
        </w:rPr>
        <w:t>gaya</w:t>
      </w:r>
      <w:proofErr w:type="gramEnd"/>
      <w:r w:rsidRPr="0023014A">
        <w:rPr>
          <w:rFonts w:asciiTheme="minorHAnsi" w:hAnsiTheme="minorHAnsi" w:cstheme="minorHAnsi"/>
          <w:sz w:val="22"/>
          <w:szCs w:val="22"/>
          <w:highlight w:val="yellow"/>
        </w:rPr>
        <w:t xml:space="preserve"> hidup konsumtif di lingkungan komersial.</w:t>
      </w:r>
    </w:p>
    <w:p w14:paraId="7E8038BE" w14:textId="77777777" w:rsidR="0048529D" w:rsidRPr="00C144A0" w:rsidRDefault="0048529D" w:rsidP="0048529D">
      <w:pPr>
        <w:pStyle w:val="NormalWeb"/>
        <w:spacing w:before="0" w:beforeAutospacing="0" w:after="0" w:afterAutospacing="0"/>
        <w:ind w:firstLine="720"/>
        <w:jc w:val="both"/>
        <w:rPr>
          <w:rFonts w:asciiTheme="minorHAnsi" w:hAnsiTheme="minorHAnsi" w:cstheme="minorHAnsi"/>
          <w:color w:val="000000"/>
          <w:sz w:val="22"/>
          <w:szCs w:val="22"/>
        </w:rPr>
      </w:pPr>
    </w:p>
    <w:p w14:paraId="19914ED6" w14:textId="0F3BFC9C" w:rsidR="00396CA7" w:rsidRPr="00C144A0" w:rsidRDefault="009B76C2" w:rsidP="00E177C5">
      <w:pPr>
        <w:pStyle w:val="Heading1"/>
        <w:spacing w:before="0" w:after="0"/>
        <w:rPr>
          <w:rFonts w:asciiTheme="minorHAnsi" w:hAnsiTheme="minorHAnsi" w:cstheme="minorHAnsi"/>
        </w:rPr>
      </w:pPr>
      <w:r w:rsidRPr="00C144A0">
        <w:rPr>
          <w:rFonts w:asciiTheme="minorHAnsi" w:hAnsiTheme="minorHAnsi" w:cstheme="minorHAnsi"/>
          <w:lang w:val="id-ID"/>
        </w:rPr>
        <w:t xml:space="preserve">2. </w:t>
      </w:r>
      <w:r w:rsidR="00C44EA0" w:rsidRPr="00C144A0">
        <w:rPr>
          <w:rFonts w:asciiTheme="minorHAnsi" w:hAnsiTheme="minorHAnsi" w:cstheme="minorHAnsi"/>
        </w:rPr>
        <w:t>METODE</w:t>
      </w:r>
      <w:r w:rsidR="005305B4" w:rsidRPr="00C144A0">
        <w:rPr>
          <w:rFonts w:asciiTheme="minorHAnsi" w:hAnsiTheme="minorHAnsi" w:cstheme="minorHAnsi"/>
        </w:rPr>
        <w:t xml:space="preserve"> </w:t>
      </w:r>
      <w:r w:rsidR="005305B4" w:rsidRPr="00C144A0">
        <w:rPr>
          <w:rFonts w:asciiTheme="minorHAnsi" w:hAnsiTheme="minorHAnsi" w:cstheme="minorHAnsi"/>
          <w:b w:val="0"/>
          <w:bCs w:val="0"/>
        </w:rPr>
        <w:sym w:font="Wingdings" w:char="F0DF"/>
      </w:r>
      <w:r w:rsidR="005305B4" w:rsidRPr="00C144A0">
        <w:rPr>
          <w:rFonts w:asciiTheme="minorHAnsi" w:hAnsiTheme="minorHAnsi" w:cstheme="minorHAnsi"/>
          <w:b w:val="0"/>
          <w:bCs w:val="0"/>
          <w:i/>
          <w:iCs/>
        </w:rPr>
        <w:t xml:space="preserve"> </w:t>
      </w:r>
      <w:r w:rsidR="00C144A0">
        <w:rPr>
          <w:rFonts w:asciiTheme="minorHAnsi" w:hAnsiTheme="minorHAnsi" w:cstheme="minorHAnsi"/>
          <w:b w:val="0"/>
          <w:bCs w:val="0"/>
          <w:szCs w:val="22"/>
        </w:rPr>
        <w:t>Calibri</w:t>
      </w:r>
      <w:r w:rsidR="005305B4" w:rsidRPr="00C144A0">
        <w:rPr>
          <w:rFonts w:asciiTheme="minorHAnsi" w:hAnsiTheme="minorHAnsi" w:cstheme="minorHAnsi"/>
          <w:b w:val="0"/>
          <w:bCs w:val="0"/>
          <w:szCs w:val="22"/>
        </w:rPr>
        <w:t xml:space="preserve">, Bold, </w:t>
      </w:r>
      <w:r w:rsidR="005305B4" w:rsidRPr="00C144A0">
        <w:rPr>
          <w:rFonts w:asciiTheme="minorHAnsi" w:hAnsiTheme="minorHAnsi" w:cstheme="minorHAnsi"/>
          <w:b w:val="0"/>
          <w:bCs w:val="0"/>
          <w:szCs w:val="22"/>
          <w:lang w:val="id-ID"/>
        </w:rPr>
        <w:t>1</w:t>
      </w:r>
      <w:r w:rsidR="005305B4" w:rsidRPr="00C144A0">
        <w:rPr>
          <w:rFonts w:asciiTheme="minorHAnsi" w:hAnsiTheme="minorHAnsi" w:cstheme="minorHAnsi"/>
          <w:b w:val="0"/>
          <w:bCs w:val="0"/>
          <w:szCs w:val="22"/>
        </w:rPr>
        <w:t>1 pt</w:t>
      </w:r>
    </w:p>
    <w:p w14:paraId="60A0C92C" w14:textId="3EE846A5" w:rsidR="000E14D2" w:rsidRPr="000E14D2" w:rsidRDefault="000E14D2" w:rsidP="000E14D2">
      <w:pPr>
        <w:pStyle w:val="NormalWeb"/>
        <w:spacing w:before="0" w:beforeAutospacing="0" w:after="0" w:afterAutospacing="0"/>
        <w:ind w:firstLine="720"/>
        <w:jc w:val="both"/>
        <w:rPr>
          <w:rFonts w:asciiTheme="minorHAnsi" w:hAnsiTheme="minorHAnsi" w:cstheme="minorHAnsi"/>
          <w:color w:val="000000"/>
          <w:sz w:val="22"/>
          <w:szCs w:val="22"/>
          <w:lang w:val="en-ID"/>
        </w:rPr>
      </w:pPr>
      <w:r w:rsidRPr="000E14D2">
        <w:rPr>
          <w:rFonts w:asciiTheme="minorHAnsi" w:hAnsiTheme="minorHAnsi" w:cstheme="minorHAnsi"/>
          <w:color w:val="000000"/>
          <w:sz w:val="22"/>
          <w:szCs w:val="22"/>
          <w:lang w:val="en-ID"/>
        </w:rPr>
        <w:t xml:space="preserve">Kegiatan pengabdian kepada masyarakat ini menggunakan pendekatan </w:t>
      </w:r>
      <w:r w:rsidRPr="000E14D2">
        <w:rPr>
          <w:rFonts w:asciiTheme="minorHAnsi" w:hAnsiTheme="minorHAnsi" w:cstheme="minorHAnsi"/>
          <w:i/>
          <w:iCs/>
          <w:color w:val="000000"/>
          <w:sz w:val="22"/>
          <w:szCs w:val="22"/>
          <w:lang w:val="en-ID"/>
        </w:rPr>
        <w:t>Experiential Learning</w:t>
      </w:r>
      <w:r w:rsidRPr="000E14D2">
        <w:rPr>
          <w:rFonts w:asciiTheme="minorHAnsi" w:hAnsiTheme="minorHAnsi" w:cstheme="minorHAnsi"/>
          <w:color w:val="000000"/>
          <w:sz w:val="22"/>
          <w:szCs w:val="22"/>
          <w:lang w:val="en-ID"/>
        </w:rPr>
        <w:t xml:space="preserve"> (pembelajaran berbasis pengalaman) melalui metode edukasi partisipatif dan permainan interaktif (</w:t>
      </w:r>
      <w:r w:rsidRPr="000E14D2">
        <w:rPr>
          <w:rFonts w:asciiTheme="minorHAnsi" w:hAnsiTheme="minorHAnsi" w:cstheme="minorHAnsi"/>
          <w:i/>
          <w:iCs/>
          <w:color w:val="000000"/>
          <w:sz w:val="22"/>
          <w:szCs w:val="22"/>
          <w:lang w:val="en-ID"/>
        </w:rPr>
        <w:t>Learning by Playing</w:t>
      </w:r>
      <w:r w:rsidRPr="000E14D2">
        <w:rPr>
          <w:rFonts w:asciiTheme="minorHAnsi" w:hAnsiTheme="minorHAnsi" w:cstheme="minorHAnsi"/>
          <w:color w:val="000000"/>
          <w:sz w:val="22"/>
          <w:szCs w:val="22"/>
          <w:lang w:val="en-ID"/>
        </w:rPr>
        <w:t xml:space="preserve">). Sasaran kegiatan ini adalah </w:t>
      </w:r>
      <w:r w:rsidR="00FD10AD">
        <w:rPr>
          <w:rFonts w:asciiTheme="minorHAnsi" w:hAnsiTheme="minorHAnsi" w:cstheme="minorHAnsi"/>
          <w:color w:val="000000"/>
          <w:sz w:val="22"/>
          <w:szCs w:val="22"/>
          <w:lang w:val="en-ID"/>
        </w:rPr>
        <w:t>8</w:t>
      </w:r>
      <w:r w:rsidRPr="000E14D2">
        <w:rPr>
          <w:rFonts w:asciiTheme="minorHAnsi" w:hAnsiTheme="minorHAnsi" w:cstheme="minorHAnsi"/>
          <w:color w:val="000000"/>
          <w:sz w:val="22"/>
          <w:szCs w:val="22"/>
          <w:lang w:val="en-ID"/>
        </w:rPr>
        <w:t xml:space="preserve"> orang siswa-siswi tingkat Sekolah Dasar yang menjadi peserta didik di NEC Taman Asri, Kota Tangerang. Pemilihan metode ini didasarkan pada kebutuhan anak usia operasional konkret yang membutuhkan stimulasi visual nyata agar konsep yang abstrak dapat diinternalisasi dengan baik. Tahapan pelaksanaan kegiatan dibagi menjadi beberapa langkah sistematis sebagai berikut:</w:t>
      </w:r>
    </w:p>
    <w:p w14:paraId="13527C39" w14:textId="77777777" w:rsidR="000E14D2" w:rsidRPr="000E14D2" w:rsidRDefault="000E14D2" w:rsidP="000E14D2">
      <w:pPr>
        <w:pStyle w:val="NormalWeb"/>
        <w:numPr>
          <w:ilvl w:val="0"/>
          <w:numId w:val="25"/>
        </w:numPr>
        <w:spacing w:before="0" w:beforeAutospacing="0" w:after="0" w:afterAutospacing="0"/>
        <w:jc w:val="both"/>
        <w:rPr>
          <w:rFonts w:asciiTheme="minorHAnsi" w:hAnsiTheme="minorHAnsi" w:cstheme="minorHAnsi"/>
          <w:color w:val="000000"/>
          <w:sz w:val="22"/>
          <w:szCs w:val="22"/>
          <w:lang w:val="en-ID"/>
        </w:rPr>
      </w:pPr>
      <w:r w:rsidRPr="000E14D2">
        <w:rPr>
          <w:rFonts w:asciiTheme="minorHAnsi" w:hAnsiTheme="minorHAnsi" w:cstheme="minorHAnsi"/>
          <w:b/>
          <w:bCs/>
          <w:color w:val="000000"/>
          <w:sz w:val="22"/>
          <w:szCs w:val="22"/>
          <w:lang w:val="en-ID"/>
        </w:rPr>
        <w:lastRenderedPageBreak/>
        <w:t>Tahap Persiapan:</w:t>
      </w:r>
      <w:r w:rsidRPr="000E14D2">
        <w:rPr>
          <w:rFonts w:asciiTheme="minorHAnsi" w:hAnsiTheme="minorHAnsi" w:cstheme="minorHAnsi"/>
          <w:color w:val="000000"/>
          <w:sz w:val="22"/>
          <w:szCs w:val="22"/>
          <w:lang w:val="en-ID"/>
        </w:rPr>
        <w:t xml:space="preserve"> Meliputi survei pendahuluan, analisis potensi dan permasalahan mitra, serta diskusi dengan pihak pengelola NEC Taman Asri. Pada tahap ini, tim memproduksi 20 set </w:t>
      </w:r>
      <w:r w:rsidRPr="000E14D2">
        <w:rPr>
          <w:rFonts w:asciiTheme="minorHAnsi" w:hAnsiTheme="minorHAnsi" w:cstheme="minorHAnsi"/>
          <w:i/>
          <w:iCs/>
          <w:color w:val="000000"/>
          <w:sz w:val="22"/>
          <w:szCs w:val="22"/>
          <w:lang w:val="en-ID"/>
        </w:rPr>
        <w:t>Flashcard</w:t>
      </w:r>
      <w:r w:rsidRPr="000E14D2">
        <w:rPr>
          <w:rFonts w:asciiTheme="minorHAnsi" w:hAnsiTheme="minorHAnsi" w:cstheme="minorHAnsi"/>
          <w:color w:val="000000"/>
          <w:sz w:val="22"/>
          <w:szCs w:val="22"/>
          <w:lang w:val="en-ID"/>
        </w:rPr>
        <w:t xml:space="preserve"> eksklusif yang sangat dekat dengan dunia anak, yang terbagi ke dalam dua kategori. Kategori keinginan (</w:t>
      </w:r>
      <w:r w:rsidRPr="000E14D2">
        <w:rPr>
          <w:rFonts w:asciiTheme="minorHAnsi" w:hAnsiTheme="minorHAnsi" w:cstheme="minorHAnsi"/>
          <w:i/>
          <w:iCs/>
          <w:color w:val="000000"/>
          <w:sz w:val="22"/>
          <w:szCs w:val="22"/>
          <w:lang w:val="en-ID"/>
        </w:rPr>
        <w:t>wants</w:t>
      </w:r>
      <w:r w:rsidRPr="000E14D2">
        <w:rPr>
          <w:rFonts w:asciiTheme="minorHAnsi" w:hAnsiTheme="minorHAnsi" w:cstheme="minorHAnsi"/>
          <w:color w:val="000000"/>
          <w:sz w:val="22"/>
          <w:szCs w:val="22"/>
          <w:lang w:val="en-ID"/>
        </w:rPr>
        <w:t xml:space="preserve">) terdiri dari 10 kartu: </w:t>
      </w:r>
      <w:r w:rsidRPr="000E14D2">
        <w:rPr>
          <w:rFonts w:asciiTheme="minorHAnsi" w:hAnsiTheme="minorHAnsi" w:cstheme="minorHAnsi"/>
          <w:i/>
          <w:iCs/>
          <w:color w:val="000000"/>
          <w:sz w:val="22"/>
          <w:szCs w:val="22"/>
          <w:lang w:val="en-ID"/>
        </w:rPr>
        <w:t>Video Games</w:t>
      </w:r>
      <w:r w:rsidRPr="000E14D2">
        <w:rPr>
          <w:rFonts w:asciiTheme="minorHAnsi" w:hAnsiTheme="minorHAnsi" w:cstheme="minorHAnsi"/>
          <w:color w:val="000000"/>
          <w:sz w:val="22"/>
          <w:szCs w:val="22"/>
          <w:lang w:val="en-ID"/>
        </w:rPr>
        <w:t>, Es Krim, Aksesoris, Sepatu Gaya (</w:t>
      </w:r>
      <w:r w:rsidRPr="000E14D2">
        <w:rPr>
          <w:rFonts w:asciiTheme="minorHAnsi" w:hAnsiTheme="minorHAnsi" w:cstheme="minorHAnsi"/>
          <w:i/>
          <w:iCs/>
          <w:color w:val="000000"/>
          <w:sz w:val="22"/>
          <w:szCs w:val="22"/>
          <w:lang w:val="en-ID"/>
        </w:rPr>
        <w:t>Fancy Sneakers</w:t>
      </w:r>
      <w:r w:rsidRPr="000E14D2">
        <w:rPr>
          <w:rFonts w:asciiTheme="minorHAnsi" w:hAnsiTheme="minorHAnsi" w:cstheme="minorHAnsi"/>
          <w:color w:val="000000"/>
          <w:sz w:val="22"/>
          <w:szCs w:val="22"/>
          <w:lang w:val="en-ID"/>
        </w:rPr>
        <w:t>), Hewan Peliharaan (</w:t>
      </w:r>
      <w:r w:rsidRPr="000E14D2">
        <w:rPr>
          <w:rFonts w:asciiTheme="minorHAnsi" w:hAnsiTheme="minorHAnsi" w:cstheme="minorHAnsi"/>
          <w:i/>
          <w:iCs/>
          <w:color w:val="000000"/>
          <w:sz w:val="22"/>
          <w:szCs w:val="22"/>
          <w:lang w:val="en-ID"/>
        </w:rPr>
        <w:t>Pet</w:t>
      </w:r>
      <w:r w:rsidRPr="000E14D2">
        <w:rPr>
          <w:rFonts w:asciiTheme="minorHAnsi" w:hAnsiTheme="minorHAnsi" w:cstheme="minorHAnsi"/>
          <w:color w:val="000000"/>
          <w:sz w:val="22"/>
          <w:szCs w:val="22"/>
          <w:lang w:val="en-ID"/>
        </w:rPr>
        <w:t>), Permen (</w:t>
      </w:r>
      <w:r w:rsidRPr="000E14D2">
        <w:rPr>
          <w:rFonts w:asciiTheme="minorHAnsi" w:hAnsiTheme="minorHAnsi" w:cstheme="minorHAnsi"/>
          <w:i/>
          <w:iCs/>
          <w:color w:val="000000"/>
          <w:sz w:val="22"/>
          <w:szCs w:val="22"/>
          <w:lang w:val="en-ID"/>
        </w:rPr>
        <w:t>Candy</w:t>
      </w:r>
      <w:r w:rsidRPr="000E14D2">
        <w:rPr>
          <w:rFonts w:asciiTheme="minorHAnsi" w:hAnsiTheme="minorHAnsi" w:cstheme="minorHAnsi"/>
          <w:color w:val="000000"/>
          <w:sz w:val="22"/>
          <w:szCs w:val="22"/>
          <w:lang w:val="en-ID"/>
        </w:rPr>
        <w:t>), Sepeda, Nonton Bioskop (</w:t>
      </w:r>
      <w:r w:rsidRPr="000E14D2">
        <w:rPr>
          <w:rFonts w:asciiTheme="minorHAnsi" w:hAnsiTheme="minorHAnsi" w:cstheme="minorHAnsi"/>
          <w:i/>
          <w:iCs/>
          <w:color w:val="000000"/>
          <w:sz w:val="22"/>
          <w:szCs w:val="22"/>
          <w:lang w:val="en-ID"/>
        </w:rPr>
        <w:t>Cinema</w:t>
      </w:r>
      <w:r w:rsidRPr="000E14D2">
        <w:rPr>
          <w:rFonts w:asciiTheme="minorHAnsi" w:hAnsiTheme="minorHAnsi" w:cstheme="minorHAnsi"/>
          <w:color w:val="000000"/>
          <w:sz w:val="22"/>
          <w:szCs w:val="22"/>
          <w:lang w:val="en-ID"/>
        </w:rPr>
        <w:t>), Mainan (</w:t>
      </w:r>
      <w:r w:rsidRPr="000E14D2">
        <w:rPr>
          <w:rFonts w:asciiTheme="minorHAnsi" w:hAnsiTheme="minorHAnsi" w:cstheme="minorHAnsi"/>
          <w:i/>
          <w:iCs/>
          <w:color w:val="000000"/>
          <w:sz w:val="22"/>
          <w:szCs w:val="22"/>
          <w:lang w:val="en-ID"/>
        </w:rPr>
        <w:t>Toys</w:t>
      </w:r>
      <w:r w:rsidRPr="000E14D2">
        <w:rPr>
          <w:rFonts w:asciiTheme="minorHAnsi" w:hAnsiTheme="minorHAnsi" w:cstheme="minorHAnsi"/>
          <w:color w:val="000000"/>
          <w:sz w:val="22"/>
          <w:szCs w:val="22"/>
          <w:lang w:val="en-ID"/>
        </w:rPr>
        <w:t>), dan Makanan Cepat Saji (</w:t>
      </w:r>
      <w:r w:rsidRPr="000E14D2">
        <w:rPr>
          <w:rFonts w:asciiTheme="minorHAnsi" w:hAnsiTheme="minorHAnsi" w:cstheme="minorHAnsi"/>
          <w:i/>
          <w:iCs/>
          <w:color w:val="000000"/>
          <w:sz w:val="22"/>
          <w:szCs w:val="22"/>
          <w:lang w:val="en-ID"/>
        </w:rPr>
        <w:t>Junk Food</w:t>
      </w:r>
      <w:r w:rsidRPr="000E14D2">
        <w:rPr>
          <w:rFonts w:asciiTheme="minorHAnsi" w:hAnsiTheme="minorHAnsi" w:cstheme="minorHAnsi"/>
          <w:color w:val="000000"/>
          <w:sz w:val="22"/>
          <w:szCs w:val="22"/>
          <w:lang w:val="en-ID"/>
        </w:rPr>
        <w:t>). Kategori kebutuhan (</w:t>
      </w:r>
      <w:r w:rsidRPr="000E14D2">
        <w:rPr>
          <w:rFonts w:asciiTheme="minorHAnsi" w:hAnsiTheme="minorHAnsi" w:cstheme="minorHAnsi"/>
          <w:i/>
          <w:iCs/>
          <w:color w:val="000000"/>
          <w:sz w:val="22"/>
          <w:szCs w:val="22"/>
          <w:lang w:val="en-ID"/>
        </w:rPr>
        <w:t>needs</w:t>
      </w:r>
      <w:r w:rsidRPr="000E14D2">
        <w:rPr>
          <w:rFonts w:asciiTheme="minorHAnsi" w:hAnsiTheme="minorHAnsi" w:cstheme="minorHAnsi"/>
          <w:color w:val="000000"/>
          <w:sz w:val="22"/>
          <w:szCs w:val="22"/>
          <w:lang w:val="en-ID"/>
        </w:rPr>
        <w:t>) terdiri dari 10 kartu: Listrik/Lampu (</w:t>
      </w:r>
      <w:r w:rsidRPr="000E14D2">
        <w:rPr>
          <w:rFonts w:asciiTheme="minorHAnsi" w:hAnsiTheme="minorHAnsi" w:cstheme="minorHAnsi"/>
          <w:i/>
          <w:iCs/>
          <w:color w:val="000000"/>
          <w:sz w:val="22"/>
          <w:szCs w:val="22"/>
          <w:lang w:val="en-ID"/>
        </w:rPr>
        <w:t>Electricity</w:t>
      </w:r>
      <w:r w:rsidRPr="000E14D2">
        <w:rPr>
          <w:rFonts w:asciiTheme="minorHAnsi" w:hAnsiTheme="minorHAnsi" w:cstheme="minorHAnsi"/>
          <w:color w:val="000000"/>
          <w:sz w:val="22"/>
          <w:szCs w:val="22"/>
          <w:lang w:val="en-ID"/>
        </w:rPr>
        <w:t>), Air Putih (</w:t>
      </w:r>
      <w:r w:rsidRPr="000E14D2">
        <w:rPr>
          <w:rFonts w:asciiTheme="minorHAnsi" w:hAnsiTheme="minorHAnsi" w:cstheme="minorHAnsi"/>
          <w:i/>
          <w:iCs/>
          <w:color w:val="000000"/>
          <w:sz w:val="22"/>
          <w:szCs w:val="22"/>
          <w:lang w:val="en-ID"/>
        </w:rPr>
        <w:t>Water</w:t>
      </w:r>
      <w:r w:rsidRPr="000E14D2">
        <w:rPr>
          <w:rFonts w:asciiTheme="minorHAnsi" w:hAnsiTheme="minorHAnsi" w:cstheme="minorHAnsi"/>
          <w:color w:val="000000"/>
          <w:sz w:val="22"/>
          <w:szCs w:val="22"/>
          <w:lang w:val="en-ID"/>
        </w:rPr>
        <w:t>), Alat Tulis (</w:t>
      </w:r>
      <w:r w:rsidRPr="000E14D2">
        <w:rPr>
          <w:rFonts w:asciiTheme="minorHAnsi" w:hAnsiTheme="minorHAnsi" w:cstheme="minorHAnsi"/>
          <w:i/>
          <w:iCs/>
          <w:color w:val="000000"/>
          <w:sz w:val="22"/>
          <w:szCs w:val="22"/>
          <w:lang w:val="en-ID"/>
        </w:rPr>
        <w:t>Stationery</w:t>
      </w:r>
      <w:r w:rsidRPr="000E14D2">
        <w:rPr>
          <w:rFonts w:asciiTheme="minorHAnsi" w:hAnsiTheme="minorHAnsi" w:cstheme="minorHAnsi"/>
          <w:color w:val="000000"/>
          <w:sz w:val="22"/>
          <w:szCs w:val="22"/>
          <w:lang w:val="en-ID"/>
        </w:rPr>
        <w:t>), Tempat Tidur (</w:t>
      </w:r>
      <w:r w:rsidRPr="000E14D2">
        <w:rPr>
          <w:rFonts w:asciiTheme="minorHAnsi" w:hAnsiTheme="minorHAnsi" w:cstheme="minorHAnsi"/>
          <w:i/>
          <w:iCs/>
          <w:color w:val="000000"/>
          <w:sz w:val="22"/>
          <w:szCs w:val="22"/>
          <w:lang w:val="en-ID"/>
        </w:rPr>
        <w:t>Bed</w:t>
      </w:r>
      <w:r w:rsidRPr="000E14D2">
        <w:rPr>
          <w:rFonts w:asciiTheme="minorHAnsi" w:hAnsiTheme="minorHAnsi" w:cstheme="minorHAnsi"/>
          <w:color w:val="000000"/>
          <w:sz w:val="22"/>
          <w:szCs w:val="22"/>
          <w:lang w:val="en-ID"/>
        </w:rPr>
        <w:t>), Buku Pelajaran (</w:t>
      </w:r>
      <w:r w:rsidRPr="000E14D2">
        <w:rPr>
          <w:rFonts w:asciiTheme="minorHAnsi" w:hAnsiTheme="minorHAnsi" w:cstheme="minorHAnsi"/>
          <w:i/>
          <w:iCs/>
          <w:color w:val="000000"/>
          <w:sz w:val="22"/>
          <w:szCs w:val="22"/>
          <w:lang w:val="en-ID"/>
        </w:rPr>
        <w:t>School Books</w:t>
      </w:r>
      <w:r w:rsidRPr="000E14D2">
        <w:rPr>
          <w:rFonts w:asciiTheme="minorHAnsi" w:hAnsiTheme="minorHAnsi" w:cstheme="minorHAnsi"/>
          <w:color w:val="000000"/>
          <w:sz w:val="22"/>
          <w:szCs w:val="22"/>
          <w:lang w:val="en-ID"/>
        </w:rPr>
        <w:t>), Sepatu Sekolah (</w:t>
      </w:r>
      <w:r w:rsidRPr="000E14D2">
        <w:rPr>
          <w:rFonts w:asciiTheme="minorHAnsi" w:hAnsiTheme="minorHAnsi" w:cstheme="minorHAnsi"/>
          <w:i/>
          <w:iCs/>
          <w:color w:val="000000"/>
          <w:sz w:val="22"/>
          <w:szCs w:val="22"/>
          <w:lang w:val="en-ID"/>
        </w:rPr>
        <w:t>Shoes</w:t>
      </w:r>
      <w:r w:rsidRPr="000E14D2">
        <w:rPr>
          <w:rFonts w:asciiTheme="minorHAnsi" w:hAnsiTheme="minorHAnsi" w:cstheme="minorHAnsi"/>
          <w:color w:val="000000"/>
          <w:sz w:val="22"/>
          <w:szCs w:val="22"/>
          <w:lang w:val="en-ID"/>
        </w:rPr>
        <w:t>), Obat-obatan (</w:t>
      </w:r>
      <w:r w:rsidRPr="000E14D2">
        <w:rPr>
          <w:rFonts w:asciiTheme="minorHAnsi" w:hAnsiTheme="minorHAnsi" w:cstheme="minorHAnsi"/>
          <w:i/>
          <w:iCs/>
          <w:color w:val="000000"/>
          <w:sz w:val="22"/>
          <w:szCs w:val="22"/>
          <w:lang w:val="en-ID"/>
        </w:rPr>
        <w:t>Medicine</w:t>
      </w:r>
      <w:r w:rsidRPr="000E14D2">
        <w:rPr>
          <w:rFonts w:asciiTheme="minorHAnsi" w:hAnsiTheme="minorHAnsi" w:cstheme="minorHAnsi"/>
          <w:color w:val="000000"/>
          <w:sz w:val="22"/>
          <w:szCs w:val="22"/>
          <w:lang w:val="en-ID"/>
        </w:rPr>
        <w:t>), Makanan Sehat (</w:t>
      </w:r>
      <w:r w:rsidRPr="000E14D2">
        <w:rPr>
          <w:rFonts w:asciiTheme="minorHAnsi" w:hAnsiTheme="minorHAnsi" w:cstheme="minorHAnsi"/>
          <w:i/>
          <w:iCs/>
          <w:color w:val="000000"/>
          <w:sz w:val="22"/>
          <w:szCs w:val="22"/>
          <w:lang w:val="en-ID"/>
        </w:rPr>
        <w:t>Healthy Food</w:t>
      </w:r>
      <w:r w:rsidRPr="000E14D2">
        <w:rPr>
          <w:rFonts w:asciiTheme="minorHAnsi" w:hAnsiTheme="minorHAnsi" w:cstheme="minorHAnsi"/>
          <w:color w:val="000000"/>
          <w:sz w:val="22"/>
          <w:szCs w:val="22"/>
          <w:lang w:val="en-ID"/>
        </w:rPr>
        <w:t>), Pakaian (</w:t>
      </w:r>
      <w:r w:rsidRPr="000E14D2">
        <w:rPr>
          <w:rFonts w:asciiTheme="minorHAnsi" w:hAnsiTheme="minorHAnsi" w:cstheme="minorHAnsi"/>
          <w:i/>
          <w:iCs/>
          <w:color w:val="000000"/>
          <w:sz w:val="22"/>
          <w:szCs w:val="22"/>
          <w:lang w:val="en-ID"/>
        </w:rPr>
        <w:t>Clothes</w:t>
      </w:r>
      <w:r w:rsidRPr="000E14D2">
        <w:rPr>
          <w:rFonts w:asciiTheme="minorHAnsi" w:hAnsiTheme="minorHAnsi" w:cstheme="minorHAnsi"/>
          <w:color w:val="000000"/>
          <w:sz w:val="22"/>
          <w:szCs w:val="22"/>
          <w:lang w:val="en-ID"/>
        </w:rPr>
        <w:t>), dan Rumah/Tempat Tinggal (</w:t>
      </w:r>
      <w:r w:rsidRPr="000E14D2">
        <w:rPr>
          <w:rFonts w:asciiTheme="minorHAnsi" w:hAnsiTheme="minorHAnsi" w:cstheme="minorHAnsi"/>
          <w:i/>
          <w:iCs/>
          <w:color w:val="000000"/>
          <w:sz w:val="22"/>
          <w:szCs w:val="22"/>
          <w:lang w:val="en-ID"/>
        </w:rPr>
        <w:t>House</w:t>
      </w:r>
      <w:r w:rsidRPr="000E14D2">
        <w:rPr>
          <w:rFonts w:asciiTheme="minorHAnsi" w:hAnsiTheme="minorHAnsi" w:cstheme="minorHAnsi"/>
          <w:color w:val="000000"/>
          <w:sz w:val="22"/>
          <w:szCs w:val="22"/>
          <w:lang w:val="en-ID"/>
        </w:rPr>
        <w:t>). Tim juga memproduksi video edukasi interaktif di YouTube sebagai media pengantar.</w:t>
      </w:r>
    </w:p>
    <w:p w14:paraId="76B73A01" w14:textId="0489E030" w:rsidR="00E33FAD" w:rsidRPr="0023014A" w:rsidRDefault="000E14D2" w:rsidP="006172EA">
      <w:pPr>
        <w:pStyle w:val="NormalWeb"/>
        <w:numPr>
          <w:ilvl w:val="0"/>
          <w:numId w:val="25"/>
        </w:numPr>
        <w:spacing w:before="0" w:beforeAutospacing="0" w:after="0" w:afterAutospacing="0"/>
        <w:jc w:val="both"/>
        <w:rPr>
          <w:rFonts w:asciiTheme="minorHAnsi" w:hAnsiTheme="minorHAnsi" w:cstheme="minorHAnsi"/>
          <w:color w:val="000000"/>
          <w:sz w:val="22"/>
          <w:szCs w:val="22"/>
          <w:highlight w:val="yellow"/>
          <w:lang w:val="en-ID"/>
        </w:rPr>
      </w:pPr>
      <w:r w:rsidRPr="0023014A">
        <w:rPr>
          <w:rFonts w:asciiTheme="minorHAnsi" w:hAnsiTheme="minorHAnsi" w:cstheme="minorHAnsi"/>
          <w:b/>
          <w:bCs/>
          <w:color w:val="000000"/>
          <w:sz w:val="22"/>
          <w:szCs w:val="22"/>
          <w:highlight w:val="yellow"/>
          <w:lang w:val="en-ID"/>
        </w:rPr>
        <w:t>Tahap Pre-Test:</w:t>
      </w:r>
      <w:r w:rsidRPr="0023014A">
        <w:rPr>
          <w:rFonts w:asciiTheme="minorHAnsi" w:hAnsiTheme="minorHAnsi" w:cstheme="minorHAnsi"/>
          <w:color w:val="000000"/>
          <w:sz w:val="22"/>
          <w:szCs w:val="22"/>
          <w:highlight w:val="yellow"/>
          <w:lang w:val="en-ID"/>
        </w:rPr>
        <w:t xml:space="preserve"> </w:t>
      </w:r>
      <w:r w:rsidR="009358C6" w:rsidRPr="009358C6">
        <w:rPr>
          <w:rFonts w:asciiTheme="minorHAnsi" w:hAnsiTheme="minorHAnsi" w:cstheme="minorHAnsi"/>
          <w:sz w:val="22"/>
          <w:szCs w:val="22"/>
          <w:highlight w:val="yellow"/>
        </w:rPr>
        <w:t>Tahap pre-test bertujuan untuk memperoleh gambaran awal mengenai pemahaman siswa terhadap konsep dasar literasi keuangan, khususnya terkait kemampuan membedakan kebutuhan (</w:t>
      </w:r>
      <w:r w:rsidR="009358C6" w:rsidRPr="009358C6">
        <w:rPr>
          <w:rStyle w:val="Emphasis"/>
          <w:rFonts w:asciiTheme="minorHAnsi" w:hAnsiTheme="minorHAnsi" w:cstheme="minorHAnsi"/>
          <w:sz w:val="22"/>
          <w:szCs w:val="22"/>
          <w:highlight w:val="yellow"/>
        </w:rPr>
        <w:t>needs</w:t>
      </w:r>
      <w:r w:rsidR="009358C6" w:rsidRPr="009358C6">
        <w:rPr>
          <w:rFonts w:asciiTheme="minorHAnsi" w:hAnsiTheme="minorHAnsi" w:cstheme="minorHAnsi"/>
          <w:sz w:val="22"/>
          <w:szCs w:val="22"/>
          <w:highlight w:val="yellow"/>
        </w:rPr>
        <w:t>) dan keinginan (</w:t>
      </w:r>
      <w:r w:rsidR="009358C6" w:rsidRPr="009358C6">
        <w:rPr>
          <w:rStyle w:val="Emphasis"/>
          <w:rFonts w:asciiTheme="minorHAnsi" w:hAnsiTheme="minorHAnsi" w:cstheme="minorHAnsi"/>
          <w:sz w:val="22"/>
          <w:szCs w:val="22"/>
          <w:highlight w:val="yellow"/>
        </w:rPr>
        <w:t>wants</w:t>
      </w:r>
      <w:r w:rsidR="009358C6" w:rsidRPr="009358C6">
        <w:rPr>
          <w:rFonts w:asciiTheme="minorHAnsi" w:hAnsiTheme="minorHAnsi" w:cstheme="minorHAnsi"/>
          <w:sz w:val="22"/>
          <w:szCs w:val="22"/>
          <w:highlight w:val="yellow"/>
        </w:rPr>
        <w:t xml:space="preserve">), mengklasifikasikan barang berdasarkan tingkat prioritas, serta menentukan pilihan pengeluaran dalam situasi sederhana. Instrumen yang digunakan berupa 5 soal pilihan ganda yang disusun sesuai dengan materi yang </w:t>
      </w:r>
      <w:proofErr w:type="gramStart"/>
      <w:r w:rsidR="009358C6" w:rsidRPr="009358C6">
        <w:rPr>
          <w:rFonts w:asciiTheme="minorHAnsi" w:hAnsiTheme="minorHAnsi" w:cstheme="minorHAnsi"/>
          <w:sz w:val="22"/>
          <w:szCs w:val="22"/>
          <w:highlight w:val="yellow"/>
        </w:rPr>
        <w:t>akan</w:t>
      </w:r>
      <w:proofErr w:type="gramEnd"/>
      <w:r w:rsidR="009358C6" w:rsidRPr="009358C6">
        <w:rPr>
          <w:rFonts w:asciiTheme="minorHAnsi" w:hAnsiTheme="minorHAnsi" w:cstheme="minorHAnsi"/>
          <w:sz w:val="22"/>
          <w:szCs w:val="22"/>
          <w:highlight w:val="yellow"/>
        </w:rPr>
        <w:t xml:space="preserve"> diberikan. Mengingat jumlah butir soal yang terbatas, hasil pre-test digunakan sebagai indikator awal pemahaman siswa dan bukan sebagai ukuran komprehensif tingkat literasi keuangan secara keseluruhan</w:t>
      </w:r>
      <w:r w:rsidR="009358C6">
        <w:t>.</w:t>
      </w:r>
    </w:p>
    <w:p w14:paraId="2D8867AC" w14:textId="6E393FE8" w:rsidR="000E14D2" w:rsidRPr="00E33FAD" w:rsidRDefault="000E14D2" w:rsidP="006172EA">
      <w:pPr>
        <w:pStyle w:val="NormalWeb"/>
        <w:numPr>
          <w:ilvl w:val="0"/>
          <w:numId w:val="25"/>
        </w:numPr>
        <w:spacing w:before="0" w:beforeAutospacing="0" w:after="0" w:afterAutospacing="0"/>
        <w:jc w:val="both"/>
        <w:rPr>
          <w:rFonts w:asciiTheme="minorHAnsi" w:hAnsiTheme="minorHAnsi" w:cstheme="minorHAnsi"/>
          <w:color w:val="000000"/>
          <w:sz w:val="22"/>
          <w:szCs w:val="22"/>
          <w:lang w:val="en-ID"/>
        </w:rPr>
      </w:pPr>
      <w:r w:rsidRPr="00E33FAD">
        <w:rPr>
          <w:rFonts w:asciiTheme="minorHAnsi" w:hAnsiTheme="minorHAnsi" w:cstheme="minorHAnsi"/>
          <w:b/>
          <w:bCs/>
          <w:color w:val="000000"/>
          <w:sz w:val="22"/>
          <w:szCs w:val="22"/>
          <w:lang w:val="en-ID"/>
        </w:rPr>
        <w:t>Tahap Edukasi dan Simulasi:</w:t>
      </w:r>
      <w:r w:rsidRPr="00E33FAD">
        <w:rPr>
          <w:rFonts w:asciiTheme="minorHAnsi" w:hAnsiTheme="minorHAnsi" w:cstheme="minorHAnsi"/>
          <w:color w:val="000000"/>
          <w:sz w:val="22"/>
          <w:szCs w:val="22"/>
          <w:lang w:val="en-ID"/>
        </w:rPr>
        <w:t xml:space="preserve"> Kegiatan inti diawali dengan penayangan video edukasi buatan </w:t>
      </w:r>
      <w:proofErr w:type="gramStart"/>
      <w:r w:rsidRPr="00E33FAD">
        <w:rPr>
          <w:rFonts w:asciiTheme="minorHAnsi" w:hAnsiTheme="minorHAnsi" w:cstheme="minorHAnsi"/>
          <w:color w:val="000000"/>
          <w:sz w:val="22"/>
          <w:szCs w:val="22"/>
          <w:lang w:val="en-ID"/>
        </w:rPr>
        <w:t>tim</w:t>
      </w:r>
      <w:proofErr w:type="gramEnd"/>
      <w:r w:rsidRPr="00E33FAD">
        <w:rPr>
          <w:rFonts w:asciiTheme="minorHAnsi" w:hAnsiTheme="minorHAnsi" w:cstheme="minorHAnsi"/>
          <w:color w:val="000000"/>
          <w:sz w:val="22"/>
          <w:szCs w:val="22"/>
          <w:lang w:val="en-ID"/>
        </w:rPr>
        <w:t xml:space="preserve"> </w:t>
      </w:r>
      <w:r w:rsidR="00A51722" w:rsidRPr="00E33FAD">
        <w:rPr>
          <w:rFonts w:asciiTheme="minorHAnsi" w:hAnsiTheme="minorHAnsi" w:cstheme="minorHAnsi"/>
          <w:color w:val="000000"/>
          <w:sz w:val="22"/>
          <w:szCs w:val="22"/>
          <w:lang w:val="en-ID"/>
        </w:rPr>
        <w:t>PKM</w:t>
      </w:r>
      <w:r w:rsidRPr="00E33FAD">
        <w:rPr>
          <w:rFonts w:asciiTheme="minorHAnsi" w:hAnsiTheme="minorHAnsi" w:cstheme="minorHAnsi"/>
          <w:color w:val="000000"/>
          <w:sz w:val="22"/>
          <w:szCs w:val="22"/>
          <w:lang w:val="en-ID"/>
        </w:rPr>
        <w:t xml:space="preserve"> untuk memaparkan definisi uang, kebutuhan, dan keinginan secara visual. Selanjutnya, siswa dibagi ke dalam kelompok kecil untuk melakukan simulasi. Secara berdiskusi, siswa diminta menyortir dan menebak </w:t>
      </w:r>
      <w:r w:rsidRPr="00E33FAD">
        <w:rPr>
          <w:rFonts w:asciiTheme="minorHAnsi" w:hAnsiTheme="minorHAnsi" w:cstheme="minorHAnsi"/>
          <w:i/>
          <w:iCs/>
          <w:color w:val="000000"/>
          <w:sz w:val="22"/>
          <w:szCs w:val="22"/>
          <w:lang w:val="en-ID"/>
        </w:rPr>
        <w:t>Flashcard</w:t>
      </w:r>
      <w:r w:rsidRPr="00E33FAD">
        <w:rPr>
          <w:rFonts w:asciiTheme="minorHAnsi" w:hAnsiTheme="minorHAnsi" w:cstheme="minorHAnsi"/>
          <w:color w:val="000000"/>
          <w:sz w:val="22"/>
          <w:szCs w:val="22"/>
          <w:lang w:val="en-ID"/>
        </w:rPr>
        <w:t xml:space="preserve"> ke dalam kategori prioritas "Kebutuhan" atau "Keinginan" disertai dengan pemaparan alasan logis mereka.</w:t>
      </w:r>
    </w:p>
    <w:p w14:paraId="64FDF452" w14:textId="2600E526" w:rsidR="000E14D2" w:rsidRPr="0023014A" w:rsidRDefault="000E14D2" w:rsidP="000E14D2">
      <w:pPr>
        <w:pStyle w:val="NormalWeb"/>
        <w:numPr>
          <w:ilvl w:val="0"/>
          <w:numId w:val="25"/>
        </w:numPr>
        <w:spacing w:before="0" w:beforeAutospacing="0" w:after="0" w:afterAutospacing="0"/>
        <w:jc w:val="both"/>
        <w:rPr>
          <w:rFonts w:asciiTheme="minorHAnsi" w:hAnsiTheme="minorHAnsi" w:cstheme="minorHAnsi"/>
          <w:color w:val="000000"/>
          <w:sz w:val="22"/>
          <w:szCs w:val="22"/>
          <w:highlight w:val="yellow"/>
          <w:lang w:val="en-ID"/>
        </w:rPr>
      </w:pPr>
      <w:r w:rsidRPr="0023014A">
        <w:rPr>
          <w:rFonts w:asciiTheme="minorHAnsi" w:hAnsiTheme="minorHAnsi" w:cstheme="minorHAnsi"/>
          <w:b/>
          <w:bCs/>
          <w:color w:val="000000"/>
          <w:sz w:val="22"/>
          <w:szCs w:val="22"/>
          <w:highlight w:val="yellow"/>
          <w:lang w:val="en-ID"/>
        </w:rPr>
        <w:t>Tahap Post-Test:</w:t>
      </w:r>
      <w:r w:rsidRPr="0023014A">
        <w:rPr>
          <w:rFonts w:asciiTheme="minorHAnsi" w:hAnsiTheme="minorHAnsi" w:cstheme="minorHAnsi"/>
          <w:color w:val="000000"/>
          <w:sz w:val="22"/>
          <w:szCs w:val="22"/>
          <w:highlight w:val="yellow"/>
          <w:lang w:val="en-ID"/>
        </w:rPr>
        <w:t xml:space="preserve"> </w:t>
      </w:r>
      <w:r w:rsidR="008D7CFC" w:rsidRPr="008D7CFC">
        <w:rPr>
          <w:rFonts w:asciiTheme="minorHAnsi" w:hAnsiTheme="minorHAnsi" w:cstheme="minorHAnsi"/>
          <w:sz w:val="22"/>
          <w:szCs w:val="22"/>
          <w:highlight w:val="yellow"/>
        </w:rPr>
        <w:t xml:space="preserve">Tahap post-test dilaksanakan setelah kegiatan edukasi selesai untuk mengidentifikasi perubahan pemahaman siswa terhadap materi yang telah disampaikan. Instrumen yang digunakan berupa 5 soal pilihan ganda yang </w:t>
      </w:r>
      <w:proofErr w:type="gramStart"/>
      <w:r w:rsidR="008D7CFC" w:rsidRPr="008D7CFC">
        <w:rPr>
          <w:rFonts w:asciiTheme="minorHAnsi" w:hAnsiTheme="minorHAnsi" w:cstheme="minorHAnsi"/>
          <w:sz w:val="22"/>
          <w:szCs w:val="22"/>
          <w:highlight w:val="yellow"/>
        </w:rPr>
        <w:t>sama</w:t>
      </w:r>
      <w:proofErr w:type="gramEnd"/>
      <w:r w:rsidR="008D7CFC" w:rsidRPr="008D7CFC">
        <w:rPr>
          <w:rFonts w:asciiTheme="minorHAnsi" w:hAnsiTheme="minorHAnsi" w:cstheme="minorHAnsi"/>
          <w:sz w:val="22"/>
          <w:szCs w:val="22"/>
          <w:highlight w:val="yellow"/>
        </w:rPr>
        <w:t xml:space="preserve"> dengan instrumen pre-test sehingga memungkinkan perbandingan langsung antara skor sebelum dan sesudah intervensi. Penggunaan instrumen yang </w:t>
      </w:r>
      <w:proofErr w:type="gramStart"/>
      <w:r w:rsidR="008D7CFC" w:rsidRPr="008D7CFC">
        <w:rPr>
          <w:rFonts w:asciiTheme="minorHAnsi" w:hAnsiTheme="minorHAnsi" w:cstheme="minorHAnsi"/>
          <w:sz w:val="22"/>
          <w:szCs w:val="22"/>
          <w:highlight w:val="yellow"/>
        </w:rPr>
        <w:t>sama</w:t>
      </w:r>
      <w:proofErr w:type="gramEnd"/>
      <w:r w:rsidR="008D7CFC" w:rsidRPr="008D7CFC">
        <w:rPr>
          <w:rFonts w:asciiTheme="minorHAnsi" w:hAnsiTheme="minorHAnsi" w:cstheme="minorHAnsi"/>
          <w:sz w:val="22"/>
          <w:szCs w:val="22"/>
          <w:highlight w:val="yellow"/>
        </w:rPr>
        <w:t xml:space="preserve"> dipilih untuk menjaga kesetaraan materi dan tingkat kesulitan soal pada kedua tahap pengukuran. Namun demikian, hasil pengukuran perlu diinterpretasikan secara hati-hati karena terdapat kemungkinan pengaruh efek pengulangan tes (</w:t>
      </w:r>
      <w:r w:rsidR="008D7CFC" w:rsidRPr="008D7CFC">
        <w:rPr>
          <w:rStyle w:val="Emphasis"/>
          <w:rFonts w:asciiTheme="minorHAnsi" w:hAnsiTheme="minorHAnsi" w:cstheme="minorHAnsi"/>
          <w:sz w:val="22"/>
          <w:szCs w:val="22"/>
          <w:highlight w:val="yellow"/>
        </w:rPr>
        <w:t>testing effect</w:t>
      </w:r>
      <w:r w:rsidR="008D7CFC" w:rsidRPr="008D7CFC">
        <w:rPr>
          <w:rFonts w:asciiTheme="minorHAnsi" w:hAnsiTheme="minorHAnsi" w:cstheme="minorHAnsi"/>
          <w:sz w:val="22"/>
          <w:szCs w:val="22"/>
          <w:highlight w:val="yellow"/>
        </w:rPr>
        <w:t>) atau ingatan siswa terhadap jawaban yang telah diberikan sebelumnya. Oleh karena itu, peningkatan skor post-test dipandang sebagai indikasi adanya peningkatan pemahaman siswa terhadap materi literasi keuangan dasar, bukan sebagai ukuran tunggal yang menunjukkan peningkatan kemampuan secara menyeluruh.</w:t>
      </w:r>
    </w:p>
    <w:p w14:paraId="7D92C886" w14:textId="77777777" w:rsidR="000E14D2" w:rsidRDefault="000E14D2" w:rsidP="000E14D2">
      <w:pPr>
        <w:pStyle w:val="NormalWeb"/>
        <w:numPr>
          <w:ilvl w:val="0"/>
          <w:numId w:val="25"/>
        </w:numPr>
        <w:spacing w:before="0" w:beforeAutospacing="0" w:after="0" w:afterAutospacing="0"/>
        <w:jc w:val="both"/>
        <w:rPr>
          <w:rFonts w:asciiTheme="minorHAnsi" w:hAnsiTheme="minorHAnsi" w:cstheme="minorHAnsi"/>
          <w:color w:val="000000"/>
          <w:sz w:val="22"/>
          <w:szCs w:val="22"/>
          <w:lang w:val="en-ID"/>
        </w:rPr>
      </w:pPr>
      <w:r w:rsidRPr="000E14D2">
        <w:rPr>
          <w:rFonts w:asciiTheme="minorHAnsi" w:hAnsiTheme="minorHAnsi" w:cstheme="minorHAnsi"/>
          <w:b/>
          <w:bCs/>
          <w:color w:val="000000"/>
          <w:sz w:val="22"/>
          <w:szCs w:val="22"/>
          <w:lang w:val="en-ID"/>
        </w:rPr>
        <w:t>Tahap Evaluasi Afektif:</w:t>
      </w:r>
      <w:r w:rsidRPr="000E14D2">
        <w:rPr>
          <w:rFonts w:asciiTheme="minorHAnsi" w:hAnsiTheme="minorHAnsi" w:cstheme="minorHAnsi"/>
          <w:color w:val="000000"/>
          <w:sz w:val="22"/>
          <w:szCs w:val="22"/>
          <w:lang w:val="en-ID"/>
        </w:rPr>
        <w:t xml:space="preserve"> Menggunakan instrumen kuesioner umpan balik (</w:t>
      </w:r>
      <w:r w:rsidRPr="000E14D2">
        <w:rPr>
          <w:rFonts w:asciiTheme="minorHAnsi" w:hAnsiTheme="minorHAnsi" w:cstheme="minorHAnsi"/>
          <w:i/>
          <w:iCs/>
          <w:color w:val="000000"/>
          <w:sz w:val="22"/>
          <w:szCs w:val="22"/>
          <w:lang w:val="en-ID"/>
        </w:rPr>
        <w:t>feedback</w:t>
      </w:r>
      <w:r w:rsidRPr="000E14D2">
        <w:rPr>
          <w:rFonts w:asciiTheme="minorHAnsi" w:hAnsiTheme="minorHAnsi" w:cstheme="minorHAnsi"/>
          <w:color w:val="000000"/>
          <w:sz w:val="22"/>
          <w:szCs w:val="22"/>
          <w:lang w:val="en-ID"/>
        </w:rPr>
        <w:t>) untuk mengukur perubahan sikap dan penerimaan siswa. Kuesioner terdiri dari 5 pernyataan yang mengukur keseruan metode, kemudahan pemahaman, dan antusiasme melalui skala persetujuan visual (Sangat Setuju, Setuju, Tidak Setuju).</w:t>
      </w:r>
    </w:p>
    <w:p w14:paraId="1609E961" w14:textId="77777777" w:rsidR="000E14D2" w:rsidRPr="000E14D2" w:rsidRDefault="000E14D2" w:rsidP="000E14D2">
      <w:pPr>
        <w:pStyle w:val="NormalWeb"/>
        <w:spacing w:before="0" w:beforeAutospacing="0" w:after="0" w:afterAutospacing="0"/>
        <w:ind w:left="720"/>
        <w:jc w:val="both"/>
        <w:rPr>
          <w:rFonts w:asciiTheme="minorHAnsi" w:hAnsiTheme="minorHAnsi" w:cstheme="minorHAnsi"/>
          <w:color w:val="000000"/>
          <w:sz w:val="22"/>
          <w:szCs w:val="22"/>
          <w:lang w:val="en-ID"/>
        </w:rPr>
      </w:pPr>
    </w:p>
    <w:p w14:paraId="0323BB9D" w14:textId="77777777" w:rsidR="000E14D2" w:rsidRPr="000E14D2" w:rsidRDefault="000E14D2" w:rsidP="000E14D2">
      <w:pPr>
        <w:pStyle w:val="NormalWeb"/>
        <w:spacing w:before="0" w:beforeAutospacing="0" w:after="0" w:afterAutospacing="0"/>
        <w:ind w:firstLine="720"/>
        <w:jc w:val="both"/>
        <w:rPr>
          <w:rFonts w:asciiTheme="minorHAnsi" w:hAnsiTheme="minorHAnsi" w:cstheme="minorHAnsi"/>
          <w:color w:val="000000"/>
          <w:sz w:val="22"/>
          <w:szCs w:val="22"/>
          <w:lang w:val="en-ID"/>
        </w:rPr>
      </w:pPr>
      <w:r w:rsidRPr="000E14D2">
        <w:rPr>
          <w:rFonts w:asciiTheme="minorHAnsi" w:hAnsiTheme="minorHAnsi" w:cstheme="minorHAnsi"/>
          <w:b/>
          <w:bCs/>
          <w:color w:val="000000"/>
          <w:sz w:val="22"/>
          <w:szCs w:val="22"/>
          <w:lang w:val="en-ID"/>
        </w:rPr>
        <w:t>Teknik Analisis Data dan Indikator Keberhasilan</w:t>
      </w:r>
      <w:r w:rsidRPr="000E14D2">
        <w:rPr>
          <w:rFonts w:asciiTheme="minorHAnsi" w:hAnsiTheme="minorHAnsi" w:cstheme="minorHAnsi"/>
          <w:color w:val="000000"/>
          <w:sz w:val="22"/>
          <w:szCs w:val="22"/>
          <w:lang w:val="en-ID"/>
        </w:rPr>
        <w:t xml:space="preserve"> Data yang diperoleh dari </w:t>
      </w:r>
      <w:r w:rsidRPr="000E14D2">
        <w:rPr>
          <w:rFonts w:asciiTheme="minorHAnsi" w:hAnsiTheme="minorHAnsi" w:cstheme="minorHAnsi"/>
          <w:i/>
          <w:iCs/>
          <w:color w:val="000000"/>
          <w:sz w:val="22"/>
          <w:szCs w:val="22"/>
          <w:lang w:val="en-ID"/>
        </w:rPr>
        <w:t>pre-test</w:t>
      </w:r>
      <w:r w:rsidRPr="000E14D2">
        <w:rPr>
          <w:rFonts w:asciiTheme="minorHAnsi" w:hAnsiTheme="minorHAnsi" w:cstheme="minorHAnsi"/>
          <w:color w:val="000000"/>
          <w:sz w:val="22"/>
          <w:szCs w:val="22"/>
          <w:lang w:val="en-ID"/>
        </w:rPr>
        <w:t xml:space="preserve"> dan </w:t>
      </w:r>
      <w:r w:rsidRPr="000E14D2">
        <w:rPr>
          <w:rFonts w:asciiTheme="minorHAnsi" w:hAnsiTheme="minorHAnsi" w:cstheme="minorHAnsi"/>
          <w:i/>
          <w:iCs/>
          <w:color w:val="000000"/>
          <w:sz w:val="22"/>
          <w:szCs w:val="22"/>
          <w:lang w:val="en-ID"/>
        </w:rPr>
        <w:t>post-test</w:t>
      </w:r>
      <w:r w:rsidRPr="000E14D2">
        <w:rPr>
          <w:rFonts w:asciiTheme="minorHAnsi" w:hAnsiTheme="minorHAnsi" w:cstheme="minorHAnsi"/>
          <w:color w:val="000000"/>
          <w:sz w:val="22"/>
          <w:szCs w:val="22"/>
          <w:lang w:val="en-ID"/>
        </w:rPr>
        <w:t xml:space="preserve"> dianalisis menggunakan teknik deskriptif kuantitatif, yakni dengan membandingkan nilai rata-rata skor sebelum dan sesudah kegiatan. Peningkatan persentase kognitif dihitung menggunakan rumus matematis selisih skor. Sementara itu, data kuesioner umpan balik dianalisis secara kualitatif deskriptif untuk mengukur respons afektif peserta. Kegiatan pengabdian ini dinyatakan mencapai tingkat ketercapaian keberhasilan apabila terjadi peningkatan nilai rata-rata kognitif pasca-kegiatan, serta mayoritas peserta (lebih dari 80%) memberikan respons positif pada aspek evaluasi afektif.</w:t>
      </w:r>
    </w:p>
    <w:p w14:paraId="29459B5B" w14:textId="77777777" w:rsidR="0048529D" w:rsidRDefault="0048529D" w:rsidP="00A268C0">
      <w:pPr>
        <w:pStyle w:val="NormalWeb"/>
        <w:spacing w:before="0" w:beforeAutospacing="0" w:after="0" w:afterAutospacing="0"/>
        <w:ind w:firstLine="720"/>
        <w:jc w:val="both"/>
        <w:rPr>
          <w:rFonts w:asciiTheme="minorHAnsi" w:hAnsiTheme="minorHAnsi" w:cstheme="minorHAnsi"/>
          <w:color w:val="000000"/>
          <w:sz w:val="22"/>
          <w:szCs w:val="22"/>
          <w:lang w:val="en-ID"/>
        </w:rPr>
      </w:pPr>
    </w:p>
    <w:p w14:paraId="0E918808" w14:textId="2AC25FA2" w:rsidR="00A268C0" w:rsidRPr="00A268C0" w:rsidRDefault="00A268C0" w:rsidP="00A268C0">
      <w:pPr>
        <w:pStyle w:val="NormalWeb"/>
        <w:spacing w:before="0" w:beforeAutospacing="0" w:after="0" w:afterAutospacing="0"/>
        <w:jc w:val="both"/>
        <w:rPr>
          <w:rFonts w:asciiTheme="minorHAnsi" w:hAnsiTheme="minorHAnsi" w:cstheme="minorHAnsi"/>
          <w:color w:val="000000"/>
          <w:sz w:val="22"/>
          <w:szCs w:val="22"/>
          <w:lang w:val="en-ID"/>
        </w:rPr>
      </w:pPr>
      <m:oMathPara>
        <m:oMath>
          <m:r>
            <w:rPr>
              <w:rFonts w:ascii="Cambria Math" w:hAnsi="Cambria Math" w:cstheme="minorHAnsi"/>
              <w:color w:val="000000"/>
              <w:sz w:val="22"/>
              <w:szCs w:val="22"/>
              <w:lang w:val="en-ID"/>
            </w:rPr>
            <m:t xml:space="preserve">Persentase Peningkatan Kognitif = </m:t>
          </m:r>
          <m:f>
            <m:fPr>
              <m:ctrlPr>
                <w:rPr>
                  <w:rFonts w:ascii="Cambria Math" w:hAnsi="Cambria Math" w:cstheme="minorHAnsi"/>
                  <w:i/>
                  <w:color w:val="000000"/>
                  <w:sz w:val="22"/>
                  <w:szCs w:val="22"/>
                  <w:lang w:val="en-ID"/>
                </w:rPr>
              </m:ctrlPr>
            </m:fPr>
            <m:num>
              <m:r>
                <w:rPr>
                  <w:rFonts w:ascii="Cambria Math" w:hAnsi="Cambria Math" w:cstheme="minorHAnsi"/>
                  <w:color w:val="000000"/>
                  <w:sz w:val="22"/>
                  <w:szCs w:val="22"/>
                  <w:lang w:val="en-ID"/>
                </w:rPr>
                <m:t>Skor Posttest-Skor Pretest</m:t>
              </m:r>
            </m:num>
            <m:den>
              <m:r>
                <w:rPr>
                  <w:rFonts w:ascii="Cambria Math" w:hAnsi="Cambria Math" w:cstheme="minorHAnsi"/>
                  <w:color w:val="000000"/>
                  <w:sz w:val="22"/>
                  <w:szCs w:val="22"/>
                  <w:lang w:val="en-ID"/>
                </w:rPr>
                <m:t>Skor Pretest</m:t>
              </m:r>
            </m:den>
          </m:f>
          <m:r>
            <w:rPr>
              <w:rFonts w:ascii="Cambria Math" w:hAnsi="Cambria Math" w:cstheme="minorHAnsi"/>
              <w:color w:val="000000"/>
              <w:sz w:val="22"/>
              <w:szCs w:val="22"/>
              <w:lang w:val="en-ID"/>
            </w:rPr>
            <m:t xml:space="preserve"> x 100%</m:t>
          </m:r>
        </m:oMath>
      </m:oMathPara>
    </w:p>
    <w:p w14:paraId="10AC4C2B" w14:textId="77777777" w:rsidR="00A268C0" w:rsidRPr="00A268C0" w:rsidRDefault="00A268C0" w:rsidP="00A268C0">
      <w:pPr>
        <w:pStyle w:val="NormalWeb"/>
        <w:spacing w:before="0" w:beforeAutospacing="0" w:after="0" w:afterAutospacing="0"/>
        <w:ind w:firstLine="720"/>
        <w:jc w:val="both"/>
        <w:rPr>
          <w:rFonts w:asciiTheme="minorHAnsi" w:hAnsiTheme="minorHAnsi" w:cstheme="minorHAnsi"/>
          <w:color w:val="000000"/>
          <w:sz w:val="22"/>
          <w:szCs w:val="22"/>
          <w:lang w:val="en-ID"/>
        </w:rPr>
      </w:pPr>
    </w:p>
    <w:p w14:paraId="03C39540" w14:textId="1530C4A5" w:rsidR="00021BF8" w:rsidRPr="00C144A0" w:rsidRDefault="009B76C2" w:rsidP="00E177C5">
      <w:pPr>
        <w:pStyle w:val="Heading1"/>
        <w:spacing w:before="0" w:after="0"/>
        <w:rPr>
          <w:rFonts w:asciiTheme="minorHAnsi" w:hAnsiTheme="minorHAnsi" w:cstheme="minorHAnsi"/>
        </w:rPr>
      </w:pPr>
      <w:r w:rsidRPr="00C144A0">
        <w:rPr>
          <w:rFonts w:asciiTheme="minorHAnsi" w:hAnsiTheme="minorHAnsi" w:cstheme="minorHAnsi"/>
          <w:lang w:val="id-ID"/>
        </w:rPr>
        <w:lastRenderedPageBreak/>
        <w:t xml:space="preserve">3. </w:t>
      </w:r>
      <w:r w:rsidR="00021BF8" w:rsidRPr="00C144A0">
        <w:rPr>
          <w:rFonts w:asciiTheme="minorHAnsi" w:hAnsiTheme="minorHAnsi" w:cstheme="minorHAnsi"/>
        </w:rPr>
        <w:t>HASIL DAN PEMBAHASAN</w:t>
      </w:r>
      <w:r w:rsidR="005305B4" w:rsidRPr="00C144A0">
        <w:rPr>
          <w:rFonts w:asciiTheme="minorHAnsi" w:hAnsiTheme="minorHAnsi" w:cstheme="minorHAnsi"/>
        </w:rPr>
        <w:t xml:space="preserve"> </w:t>
      </w:r>
      <w:r w:rsidR="005305B4" w:rsidRPr="00C144A0">
        <w:rPr>
          <w:rFonts w:asciiTheme="minorHAnsi" w:hAnsiTheme="minorHAnsi" w:cstheme="minorHAnsi"/>
          <w:b w:val="0"/>
          <w:bCs w:val="0"/>
        </w:rPr>
        <w:sym w:font="Wingdings" w:char="F0DF"/>
      </w:r>
      <w:r w:rsidR="005305B4" w:rsidRPr="00C144A0">
        <w:rPr>
          <w:rFonts w:asciiTheme="minorHAnsi" w:hAnsiTheme="minorHAnsi" w:cstheme="minorHAnsi"/>
          <w:b w:val="0"/>
          <w:bCs w:val="0"/>
          <w:i/>
          <w:iCs/>
        </w:rPr>
        <w:t xml:space="preserve"> </w:t>
      </w:r>
      <w:r w:rsidR="00C144A0">
        <w:rPr>
          <w:rFonts w:asciiTheme="minorHAnsi" w:hAnsiTheme="minorHAnsi" w:cstheme="minorHAnsi"/>
          <w:b w:val="0"/>
          <w:bCs w:val="0"/>
          <w:szCs w:val="22"/>
        </w:rPr>
        <w:t>Calibri</w:t>
      </w:r>
      <w:r w:rsidR="005305B4" w:rsidRPr="00C144A0">
        <w:rPr>
          <w:rFonts w:asciiTheme="minorHAnsi" w:hAnsiTheme="minorHAnsi" w:cstheme="minorHAnsi"/>
          <w:b w:val="0"/>
          <w:bCs w:val="0"/>
          <w:szCs w:val="22"/>
        </w:rPr>
        <w:t xml:space="preserve">, Bold, </w:t>
      </w:r>
      <w:r w:rsidR="005305B4" w:rsidRPr="00C144A0">
        <w:rPr>
          <w:rFonts w:asciiTheme="minorHAnsi" w:hAnsiTheme="minorHAnsi" w:cstheme="minorHAnsi"/>
          <w:b w:val="0"/>
          <w:bCs w:val="0"/>
          <w:szCs w:val="22"/>
          <w:lang w:val="id-ID"/>
        </w:rPr>
        <w:t>1</w:t>
      </w:r>
      <w:r w:rsidR="005305B4" w:rsidRPr="00C144A0">
        <w:rPr>
          <w:rFonts w:asciiTheme="minorHAnsi" w:hAnsiTheme="minorHAnsi" w:cstheme="minorHAnsi"/>
          <w:b w:val="0"/>
          <w:bCs w:val="0"/>
          <w:szCs w:val="22"/>
        </w:rPr>
        <w:t>1 pt</w:t>
      </w:r>
    </w:p>
    <w:p w14:paraId="3C8D80C9" w14:textId="17B81F9E" w:rsidR="000E14D2" w:rsidRDefault="000E14D2" w:rsidP="000E14D2">
      <w:pPr>
        <w:pStyle w:val="NormalWeb"/>
        <w:spacing w:before="0" w:beforeAutospacing="0" w:after="0" w:afterAutospacing="0"/>
        <w:ind w:firstLine="720"/>
        <w:jc w:val="both"/>
        <w:rPr>
          <w:rFonts w:asciiTheme="minorHAnsi" w:hAnsiTheme="minorHAnsi" w:cstheme="minorHAnsi"/>
          <w:color w:val="000000"/>
          <w:sz w:val="22"/>
          <w:szCs w:val="22"/>
          <w:lang w:val="en-ID"/>
        </w:rPr>
      </w:pPr>
      <w:r w:rsidRPr="000E14D2">
        <w:rPr>
          <w:rFonts w:asciiTheme="minorHAnsi" w:hAnsiTheme="minorHAnsi" w:cstheme="minorHAnsi"/>
          <w:color w:val="000000"/>
          <w:sz w:val="22"/>
          <w:szCs w:val="22"/>
          <w:lang w:val="en-ID"/>
        </w:rPr>
        <w:t xml:space="preserve">Pengabdian kepada masyarakat ini merupakan usaha untuk menyebarluaskan pengetahuan tentang pentingnya manajemen keuangan dasar bagi generasi usia dini. Kegiatan dilaksanakan dengan jumlah partisipan sebanyak </w:t>
      </w:r>
      <w:r w:rsidR="00FD10AD">
        <w:rPr>
          <w:rFonts w:asciiTheme="minorHAnsi" w:hAnsiTheme="minorHAnsi" w:cstheme="minorHAnsi"/>
          <w:color w:val="000000"/>
          <w:sz w:val="22"/>
          <w:szCs w:val="22"/>
          <w:lang w:val="en-ID"/>
        </w:rPr>
        <w:t>8</w:t>
      </w:r>
      <w:r w:rsidRPr="000E14D2">
        <w:rPr>
          <w:rFonts w:asciiTheme="minorHAnsi" w:hAnsiTheme="minorHAnsi" w:cstheme="minorHAnsi"/>
          <w:color w:val="000000"/>
          <w:sz w:val="22"/>
          <w:szCs w:val="22"/>
          <w:lang w:val="en-ID"/>
        </w:rPr>
        <w:t xml:space="preserve"> siswa SD di ruang kelas NEC Taman Asri. Acara dimulai dengan pengisian </w:t>
      </w:r>
      <w:r w:rsidRPr="000E14D2">
        <w:rPr>
          <w:rFonts w:asciiTheme="minorHAnsi" w:hAnsiTheme="minorHAnsi" w:cstheme="minorHAnsi"/>
          <w:i/>
          <w:iCs/>
          <w:color w:val="000000"/>
          <w:sz w:val="22"/>
          <w:szCs w:val="22"/>
          <w:lang w:val="en-ID"/>
        </w:rPr>
        <w:t>pre-test</w:t>
      </w:r>
      <w:r w:rsidRPr="000E14D2">
        <w:rPr>
          <w:rFonts w:asciiTheme="minorHAnsi" w:hAnsiTheme="minorHAnsi" w:cstheme="minorHAnsi"/>
          <w:color w:val="000000"/>
          <w:sz w:val="22"/>
          <w:szCs w:val="22"/>
          <w:lang w:val="en-ID"/>
        </w:rPr>
        <w:t xml:space="preserve"> guna mengetahui tingkat pemahaman awal partisipan mengenai manajemen keuangan pribadi.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46"/>
        <w:gridCol w:w="3325"/>
      </w:tblGrid>
      <w:tr w:rsidR="00A65385" w14:paraId="68E191EA" w14:textId="77777777" w:rsidTr="00A65385">
        <w:tc>
          <w:tcPr>
            <w:tcW w:w="4530" w:type="dxa"/>
            <w:vAlign w:val="center"/>
          </w:tcPr>
          <w:p w14:paraId="5BC09961" w14:textId="20CA8D7E" w:rsidR="00A65385" w:rsidRDefault="00A65385" w:rsidP="00A65385">
            <w:pPr>
              <w:pStyle w:val="NormalWeb"/>
              <w:spacing w:before="0" w:beforeAutospacing="0" w:after="0" w:afterAutospacing="0"/>
              <w:jc w:val="center"/>
              <w:rPr>
                <w:rFonts w:asciiTheme="minorHAnsi" w:hAnsiTheme="minorHAnsi" w:cstheme="minorHAnsi"/>
                <w:color w:val="000000"/>
                <w:sz w:val="22"/>
                <w:szCs w:val="22"/>
                <w:lang w:val="en-ID"/>
              </w:rPr>
            </w:pPr>
            <w:r>
              <w:rPr>
                <w:noProof/>
              </w:rPr>
              <w:drawing>
                <wp:inline distT="0" distB="0" distL="0" distR="0" wp14:anchorId="67FD3326" wp14:editId="5CBE488D">
                  <wp:extent cx="3600000" cy="2024826"/>
                  <wp:effectExtent l="0" t="0" r="635" b="0"/>
                  <wp:docPr id="137905647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00000" cy="2024826"/>
                          </a:xfrm>
                          <a:prstGeom prst="rect">
                            <a:avLst/>
                          </a:prstGeom>
                          <a:noFill/>
                          <a:ln>
                            <a:noFill/>
                          </a:ln>
                        </pic:spPr>
                      </pic:pic>
                    </a:graphicData>
                  </a:graphic>
                </wp:inline>
              </w:drawing>
            </w:r>
          </w:p>
        </w:tc>
        <w:tc>
          <w:tcPr>
            <w:tcW w:w="4531" w:type="dxa"/>
          </w:tcPr>
          <w:p w14:paraId="06C9056B" w14:textId="03731C21" w:rsidR="00A65385" w:rsidRDefault="00A65385" w:rsidP="001A7322">
            <w:pPr>
              <w:pStyle w:val="NormalWeb"/>
              <w:spacing w:before="0" w:beforeAutospacing="0" w:after="0" w:afterAutospacing="0"/>
              <w:jc w:val="center"/>
              <w:rPr>
                <w:rFonts w:asciiTheme="minorHAnsi" w:hAnsiTheme="minorHAnsi" w:cstheme="minorHAnsi"/>
                <w:color w:val="000000"/>
                <w:sz w:val="22"/>
                <w:szCs w:val="22"/>
                <w:lang w:val="en-ID"/>
              </w:rPr>
            </w:pPr>
            <w:r>
              <w:rPr>
                <w:noProof/>
              </w:rPr>
              <w:drawing>
                <wp:inline distT="0" distB="0" distL="0" distR="0" wp14:anchorId="720ACADE" wp14:editId="5844A6C2">
                  <wp:extent cx="2024936" cy="3600000"/>
                  <wp:effectExtent l="0" t="0" r="0" b="635"/>
                  <wp:docPr id="35075385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24936" cy="3600000"/>
                          </a:xfrm>
                          <a:prstGeom prst="rect">
                            <a:avLst/>
                          </a:prstGeom>
                          <a:noFill/>
                          <a:ln>
                            <a:noFill/>
                          </a:ln>
                        </pic:spPr>
                      </pic:pic>
                    </a:graphicData>
                  </a:graphic>
                </wp:inline>
              </w:drawing>
            </w:r>
          </w:p>
        </w:tc>
      </w:tr>
    </w:tbl>
    <w:p w14:paraId="3C078038" w14:textId="4A7B0C64" w:rsidR="001A7322" w:rsidRDefault="001A7322" w:rsidP="001A7322">
      <w:pPr>
        <w:pStyle w:val="NormalWeb"/>
        <w:spacing w:before="0" w:beforeAutospacing="0" w:after="0" w:afterAutospacing="0"/>
        <w:jc w:val="center"/>
        <w:rPr>
          <w:rFonts w:asciiTheme="minorHAnsi" w:hAnsiTheme="minorHAnsi" w:cstheme="minorHAnsi"/>
          <w:color w:val="000000"/>
          <w:sz w:val="22"/>
          <w:szCs w:val="22"/>
          <w:lang w:val="en-ID"/>
        </w:rPr>
      </w:pPr>
    </w:p>
    <w:p w14:paraId="35F0AC06" w14:textId="191FFC27" w:rsidR="001A7322" w:rsidRPr="001A7322" w:rsidRDefault="001A7322" w:rsidP="001A7322">
      <w:pPr>
        <w:pStyle w:val="NormalWeb"/>
        <w:spacing w:before="0" w:beforeAutospacing="0" w:after="0" w:afterAutospacing="0"/>
        <w:jc w:val="center"/>
        <w:rPr>
          <w:rFonts w:asciiTheme="minorHAnsi" w:hAnsiTheme="minorHAnsi" w:cstheme="minorHAnsi"/>
          <w:color w:val="000000"/>
          <w:sz w:val="18"/>
          <w:szCs w:val="18"/>
          <w:lang w:val="en-ID"/>
        </w:rPr>
      </w:pPr>
      <w:r w:rsidRPr="001A7322">
        <w:rPr>
          <w:rFonts w:asciiTheme="minorHAnsi" w:hAnsiTheme="minorHAnsi" w:cstheme="minorHAnsi"/>
          <w:color w:val="000000"/>
          <w:sz w:val="18"/>
          <w:szCs w:val="18"/>
          <w:lang w:val="en-ID"/>
        </w:rPr>
        <w:t xml:space="preserve">Gambar 1. Dokumentasi Saat </w:t>
      </w:r>
      <w:r w:rsidR="00A51722">
        <w:rPr>
          <w:rFonts w:asciiTheme="minorHAnsi" w:hAnsiTheme="minorHAnsi" w:cstheme="minorHAnsi"/>
          <w:color w:val="000000"/>
          <w:sz w:val="18"/>
          <w:szCs w:val="18"/>
          <w:lang w:val="en-ID"/>
        </w:rPr>
        <w:t>Peserta</w:t>
      </w:r>
      <w:r w:rsidRPr="001A7322">
        <w:rPr>
          <w:rFonts w:asciiTheme="minorHAnsi" w:hAnsiTheme="minorHAnsi" w:cstheme="minorHAnsi"/>
          <w:color w:val="000000"/>
          <w:sz w:val="18"/>
          <w:szCs w:val="18"/>
          <w:lang w:val="en-ID"/>
        </w:rPr>
        <w:t xml:space="preserve"> Sedang Mengisi Lembar Pre-Test</w:t>
      </w:r>
    </w:p>
    <w:p w14:paraId="2C783264" w14:textId="77777777" w:rsidR="001A7322" w:rsidRPr="000E14D2" w:rsidRDefault="001A7322" w:rsidP="001A7322">
      <w:pPr>
        <w:pStyle w:val="NormalWeb"/>
        <w:spacing w:before="0" w:beforeAutospacing="0" w:after="0" w:afterAutospacing="0"/>
        <w:jc w:val="center"/>
        <w:rPr>
          <w:rFonts w:asciiTheme="minorHAnsi" w:hAnsiTheme="minorHAnsi" w:cstheme="minorHAnsi"/>
          <w:color w:val="000000"/>
          <w:sz w:val="18"/>
          <w:szCs w:val="18"/>
          <w:lang w:val="en-ID"/>
        </w:rPr>
      </w:pPr>
    </w:p>
    <w:p w14:paraId="151AFEBE" w14:textId="77777777" w:rsidR="003F2A7F" w:rsidRDefault="000E14D2" w:rsidP="003F2A7F">
      <w:pPr>
        <w:pStyle w:val="NormalWeb"/>
        <w:spacing w:before="0" w:beforeAutospacing="0" w:after="0" w:afterAutospacing="0"/>
        <w:ind w:firstLine="720"/>
        <w:jc w:val="both"/>
        <w:rPr>
          <w:rFonts w:asciiTheme="minorHAnsi" w:hAnsiTheme="minorHAnsi" w:cstheme="minorHAnsi"/>
          <w:color w:val="000000"/>
          <w:sz w:val="22"/>
          <w:szCs w:val="22"/>
          <w:lang w:val="en-ID"/>
        </w:rPr>
      </w:pPr>
      <w:r w:rsidRPr="000E14D2">
        <w:rPr>
          <w:rFonts w:asciiTheme="minorHAnsi" w:hAnsiTheme="minorHAnsi" w:cstheme="minorHAnsi"/>
          <w:color w:val="000000"/>
          <w:sz w:val="22"/>
          <w:szCs w:val="22"/>
          <w:lang w:val="en-ID"/>
        </w:rPr>
        <w:t xml:space="preserve">Setelah pengisian </w:t>
      </w:r>
      <w:r w:rsidRPr="000E14D2">
        <w:rPr>
          <w:rFonts w:asciiTheme="minorHAnsi" w:hAnsiTheme="minorHAnsi" w:cstheme="minorHAnsi"/>
          <w:i/>
          <w:iCs/>
          <w:color w:val="000000"/>
          <w:sz w:val="22"/>
          <w:szCs w:val="22"/>
          <w:lang w:val="en-ID"/>
        </w:rPr>
        <w:t>pre-test</w:t>
      </w:r>
      <w:r w:rsidRPr="000E14D2">
        <w:rPr>
          <w:rFonts w:asciiTheme="minorHAnsi" w:hAnsiTheme="minorHAnsi" w:cstheme="minorHAnsi"/>
          <w:color w:val="000000"/>
          <w:sz w:val="22"/>
          <w:szCs w:val="22"/>
          <w:lang w:val="en-ID"/>
        </w:rPr>
        <w:t xml:space="preserve">, kegiatan dilanjutkan dengan penayangan video edukasi literasi keuangan yang dirancang secara khusus oleh tim pengabdi. Video tersebut diakses melalui tautan YouTube </w:t>
      </w:r>
      <w:hyperlink r:id="rId17" w:history="1">
        <w:r w:rsidRPr="006E7E5A">
          <w:rPr>
            <w:rStyle w:val="Hyperlink"/>
            <w:rFonts w:asciiTheme="minorHAnsi" w:hAnsiTheme="minorHAnsi" w:cstheme="minorHAnsi"/>
            <w:sz w:val="22"/>
            <w:szCs w:val="22"/>
            <w:lang w:val="en-ID"/>
          </w:rPr>
          <w:t>https://www.youtube.com/watch?v=C4gGe6STNaM&amp;t=62s</w:t>
        </w:r>
      </w:hyperlink>
      <w:r>
        <w:rPr>
          <w:rFonts w:asciiTheme="minorHAnsi" w:hAnsiTheme="minorHAnsi" w:cstheme="minorHAnsi"/>
          <w:color w:val="000000"/>
          <w:sz w:val="22"/>
          <w:szCs w:val="22"/>
          <w:lang w:val="en-ID"/>
        </w:rPr>
        <w:t xml:space="preserve"> </w:t>
      </w:r>
      <w:r w:rsidRPr="000E14D2">
        <w:rPr>
          <w:rFonts w:asciiTheme="minorHAnsi" w:hAnsiTheme="minorHAnsi" w:cstheme="minorHAnsi"/>
          <w:color w:val="000000"/>
          <w:sz w:val="22"/>
          <w:szCs w:val="22"/>
          <w:lang w:val="en-ID"/>
        </w:rPr>
        <w:t>dan ditayangkan menggunakan laptop. Penayangan video berdurasi singkat ini ditujukan untuk mengakomodasi rentang fokus (</w:t>
      </w:r>
      <w:r w:rsidRPr="000E14D2">
        <w:rPr>
          <w:rFonts w:asciiTheme="minorHAnsi" w:hAnsiTheme="minorHAnsi" w:cstheme="minorHAnsi"/>
          <w:i/>
          <w:iCs/>
          <w:color w:val="000000"/>
          <w:sz w:val="22"/>
          <w:szCs w:val="22"/>
          <w:lang w:val="en-ID"/>
        </w:rPr>
        <w:t>attention span</w:t>
      </w:r>
      <w:r w:rsidRPr="000E14D2">
        <w:rPr>
          <w:rFonts w:asciiTheme="minorHAnsi" w:hAnsiTheme="minorHAnsi" w:cstheme="minorHAnsi"/>
          <w:color w:val="000000"/>
          <w:sz w:val="22"/>
          <w:szCs w:val="22"/>
          <w:lang w:val="en-ID"/>
        </w:rPr>
        <w:t xml:space="preserve">) anak-anak yang terbatas. Melalui animasi visual dan narasi yang ramah anak pada video tersebut, peserta diberikan gambaran dasar untuk mulai mengenali </w:t>
      </w:r>
      <w:proofErr w:type="gramStart"/>
      <w:r w:rsidRPr="000E14D2">
        <w:rPr>
          <w:rFonts w:asciiTheme="minorHAnsi" w:hAnsiTheme="minorHAnsi" w:cstheme="minorHAnsi"/>
          <w:color w:val="000000"/>
          <w:sz w:val="22"/>
          <w:szCs w:val="22"/>
          <w:lang w:val="en-ID"/>
        </w:rPr>
        <w:t>apa</w:t>
      </w:r>
      <w:proofErr w:type="gramEnd"/>
      <w:r w:rsidRPr="000E14D2">
        <w:rPr>
          <w:rFonts w:asciiTheme="minorHAnsi" w:hAnsiTheme="minorHAnsi" w:cstheme="minorHAnsi"/>
          <w:color w:val="000000"/>
          <w:sz w:val="22"/>
          <w:szCs w:val="22"/>
          <w:lang w:val="en-ID"/>
        </w:rPr>
        <w:t xml:space="preserve"> yang dimaksud dengan kebutuhan pokok untuk bertahan hidup versus sekadar keinginan sesaat.</w:t>
      </w:r>
    </w:p>
    <w:p w14:paraId="0717EDD2" w14:textId="47AB84A2" w:rsidR="003F2A7F" w:rsidRPr="003F2A7F" w:rsidRDefault="003F2A7F" w:rsidP="003F2A7F">
      <w:pPr>
        <w:pStyle w:val="NormalWeb"/>
        <w:spacing w:before="0" w:beforeAutospacing="0" w:after="0" w:afterAutospacing="0"/>
        <w:ind w:firstLine="720"/>
        <w:jc w:val="both"/>
        <w:rPr>
          <w:rFonts w:ascii="Calibri" w:hAnsi="Calibri" w:cs="Calibri"/>
          <w:color w:val="000000"/>
          <w:sz w:val="22"/>
          <w:szCs w:val="22"/>
          <w:lang w:val="en-ID"/>
        </w:rPr>
      </w:pPr>
      <w:r w:rsidRPr="003F2A7F">
        <w:rPr>
          <w:rFonts w:ascii="Calibri" w:hAnsi="Calibri" w:cs="Calibri"/>
          <w:sz w:val="22"/>
          <w:szCs w:val="22"/>
          <w:highlight w:val="yellow"/>
        </w:rPr>
        <w:t xml:space="preserve">Video berfungsi sebagai pengantar konseptual sebelum siswa mengikuti aktivitas pembelajaran yang lebih interaktif melalui permainan </w:t>
      </w:r>
      <w:r w:rsidRPr="003F2A7F">
        <w:rPr>
          <w:rStyle w:val="Emphasis"/>
          <w:rFonts w:ascii="Calibri" w:hAnsi="Calibri" w:cs="Calibri"/>
          <w:sz w:val="22"/>
          <w:szCs w:val="22"/>
          <w:highlight w:val="yellow"/>
        </w:rPr>
        <w:t>flashcard</w:t>
      </w:r>
      <w:r w:rsidRPr="003F2A7F">
        <w:rPr>
          <w:rFonts w:ascii="Calibri" w:hAnsi="Calibri" w:cs="Calibri"/>
          <w:sz w:val="22"/>
          <w:szCs w:val="22"/>
          <w:highlight w:val="yellow"/>
        </w:rPr>
        <w:t xml:space="preserve">. Untuk memastikan peserta memahami isi video, </w:t>
      </w:r>
      <w:proofErr w:type="gramStart"/>
      <w:r w:rsidRPr="003F2A7F">
        <w:rPr>
          <w:rFonts w:ascii="Calibri" w:hAnsi="Calibri" w:cs="Calibri"/>
          <w:sz w:val="22"/>
          <w:szCs w:val="22"/>
          <w:highlight w:val="yellow"/>
        </w:rPr>
        <w:t>tim</w:t>
      </w:r>
      <w:proofErr w:type="gramEnd"/>
      <w:r w:rsidRPr="003F2A7F">
        <w:rPr>
          <w:rFonts w:ascii="Calibri" w:hAnsi="Calibri" w:cs="Calibri"/>
          <w:sz w:val="22"/>
          <w:szCs w:val="22"/>
          <w:highlight w:val="yellow"/>
        </w:rPr>
        <w:t xml:space="preserve"> pengabdi melakukan sesi tanya jawab singkat setelah penayangan selesai. Pada tahap ini, siswa diminta menyebutkan contoh kebutuhan dan keinginan yang mereka temui dalam kehidupan sehari-hari serta menjelaskan alasan pengelompokannya. Berdasarkan respons yang diberikan, sebagian besar siswa telah mampu mengidentifikasi contoh kebutuhan dan keinginan secara sederhana, meskipun masih terdapat beberapa siswa yang mengalami kesulitan dalam menentukan prioritas ketika dihadapkan pada pilihan konsumsi tertentu. Temuan tersebut menunjukkan bahwa video edukasi membantu membangun pemahaman awal peserta terhadap materi, yang selanjutnya diperkuat melalui kegiatan klasifikasi menggunakan media </w:t>
      </w:r>
      <w:r w:rsidRPr="003F2A7F">
        <w:rPr>
          <w:rStyle w:val="Emphasis"/>
          <w:rFonts w:ascii="Calibri" w:hAnsi="Calibri" w:cs="Calibri"/>
          <w:sz w:val="22"/>
          <w:szCs w:val="22"/>
          <w:highlight w:val="yellow"/>
        </w:rPr>
        <w:t>flashcard</w:t>
      </w:r>
      <w:r w:rsidRPr="003F2A7F">
        <w:rPr>
          <w:rFonts w:ascii="Calibri" w:hAnsi="Calibri" w:cs="Calibri"/>
          <w:sz w:val="22"/>
          <w:szCs w:val="22"/>
          <w:highlight w:val="yellow"/>
        </w:rPr>
        <w:t>.</w:t>
      </w:r>
    </w:p>
    <w:p w14:paraId="52C2EC45" w14:textId="77777777" w:rsidR="003F2A7F" w:rsidRDefault="003F2A7F" w:rsidP="000E14D2">
      <w:pPr>
        <w:pStyle w:val="NormalWeb"/>
        <w:spacing w:before="0" w:beforeAutospacing="0" w:after="0" w:afterAutospacing="0"/>
        <w:ind w:firstLine="720"/>
        <w:jc w:val="both"/>
        <w:rPr>
          <w:rFonts w:asciiTheme="minorHAnsi" w:hAnsiTheme="minorHAnsi" w:cstheme="minorHAnsi"/>
          <w:color w:val="000000"/>
          <w:sz w:val="22"/>
          <w:szCs w:val="22"/>
          <w:lang w:val="en-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A65385" w14:paraId="109A7F2A" w14:textId="77777777" w:rsidTr="00A65385">
        <w:tc>
          <w:tcPr>
            <w:tcW w:w="4530" w:type="dxa"/>
          </w:tcPr>
          <w:p w14:paraId="051BDDBF" w14:textId="4D2C0E95" w:rsidR="00A65385" w:rsidRDefault="00A65385" w:rsidP="00A65385">
            <w:pPr>
              <w:pStyle w:val="NormalWeb"/>
              <w:spacing w:before="0" w:beforeAutospacing="0" w:after="0" w:afterAutospacing="0"/>
              <w:jc w:val="center"/>
              <w:rPr>
                <w:rFonts w:asciiTheme="minorHAnsi" w:hAnsiTheme="minorHAnsi" w:cstheme="minorHAnsi"/>
                <w:color w:val="000000"/>
                <w:sz w:val="22"/>
                <w:szCs w:val="22"/>
                <w:lang w:val="en-ID"/>
              </w:rPr>
            </w:pPr>
            <w:r>
              <w:rPr>
                <w:noProof/>
              </w:rPr>
              <w:lastRenderedPageBreak/>
              <w:drawing>
                <wp:inline distT="0" distB="0" distL="0" distR="0" wp14:anchorId="3460195A" wp14:editId="1FD56306">
                  <wp:extent cx="2024936" cy="3600000"/>
                  <wp:effectExtent l="0" t="0" r="0" b="635"/>
                  <wp:docPr id="164240495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24936" cy="3600000"/>
                          </a:xfrm>
                          <a:prstGeom prst="rect">
                            <a:avLst/>
                          </a:prstGeom>
                          <a:noFill/>
                          <a:ln>
                            <a:noFill/>
                          </a:ln>
                        </pic:spPr>
                      </pic:pic>
                    </a:graphicData>
                  </a:graphic>
                </wp:inline>
              </w:drawing>
            </w:r>
          </w:p>
        </w:tc>
        <w:tc>
          <w:tcPr>
            <w:tcW w:w="4531" w:type="dxa"/>
          </w:tcPr>
          <w:p w14:paraId="19168935" w14:textId="4AA1A5EF" w:rsidR="00A65385" w:rsidRDefault="00A65385" w:rsidP="000E14D2">
            <w:pPr>
              <w:pStyle w:val="NormalWeb"/>
              <w:spacing w:before="0" w:beforeAutospacing="0" w:after="0" w:afterAutospacing="0"/>
              <w:jc w:val="both"/>
              <w:rPr>
                <w:rFonts w:asciiTheme="minorHAnsi" w:hAnsiTheme="minorHAnsi" w:cstheme="minorHAnsi"/>
                <w:color w:val="000000"/>
                <w:sz w:val="22"/>
                <w:szCs w:val="22"/>
                <w:lang w:val="en-ID"/>
              </w:rPr>
            </w:pPr>
            <w:r>
              <w:rPr>
                <w:noProof/>
              </w:rPr>
              <w:drawing>
                <wp:inline distT="0" distB="0" distL="0" distR="0" wp14:anchorId="63337EFB" wp14:editId="77B8CC66">
                  <wp:extent cx="2701042" cy="3600000"/>
                  <wp:effectExtent l="0" t="0" r="4445" b="635"/>
                  <wp:docPr id="17273334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01042" cy="3600000"/>
                          </a:xfrm>
                          <a:prstGeom prst="rect">
                            <a:avLst/>
                          </a:prstGeom>
                          <a:noFill/>
                          <a:ln>
                            <a:noFill/>
                          </a:ln>
                        </pic:spPr>
                      </pic:pic>
                    </a:graphicData>
                  </a:graphic>
                </wp:inline>
              </w:drawing>
            </w:r>
          </w:p>
        </w:tc>
      </w:tr>
    </w:tbl>
    <w:p w14:paraId="57EFAE56" w14:textId="222C83DB" w:rsidR="00A65385" w:rsidRPr="000E14D2" w:rsidRDefault="00A65385" w:rsidP="00A65385">
      <w:pPr>
        <w:pStyle w:val="NormalWeb"/>
        <w:spacing w:before="0" w:beforeAutospacing="0" w:after="0" w:afterAutospacing="0"/>
        <w:jc w:val="center"/>
        <w:rPr>
          <w:rFonts w:asciiTheme="minorHAnsi" w:hAnsiTheme="minorHAnsi" w:cstheme="minorHAnsi"/>
          <w:color w:val="000000"/>
          <w:sz w:val="18"/>
          <w:szCs w:val="18"/>
          <w:lang w:val="en-ID"/>
        </w:rPr>
      </w:pPr>
      <w:r w:rsidRPr="001A7322">
        <w:rPr>
          <w:rFonts w:asciiTheme="minorHAnsi" w:hAnsiTheme="minorHAnsi" w:cstheme="minorHAnsi"/>
          <w:color w:val="000000"/>
          <w:sz w:val="18"/>
          <w:szCs w:val="18"/>
          <w:lang w:val="en-ID"/>
        </w:rPr>
        <w:t xml:space="preserve">Gambar </w:t>
      </w:r>
      <w:r>
        <w:rPr>
          <w:rFonts w:asciiTheme="minorHAnsi" w:hAnsiTheme="minorHAnsi" w:cstheme="minorHAnsi"/>
          <w:color w:val="000000"/>
          <w:sz w:val="18"/>
          <w:szCs w:val="18"/>
          <w:lang w:val="en-ID"/>
        </w:rPr>
        <w:t>2</w:t>
      </w:r>
      <w:r w:rsidRPr="001A7322">
        <w:rPr>
          <w:rFonts w:asciiTheme="minorHAnsi" w:hAnsiTheme="minorHAnsi" w:cstheme="minorHAnsi"/>
          <w:color w:val="000000"/>
          <w:sz w:val="18"/>
          <w:szCs w:val="18"/>
          <w:lang w:val="en-ID"/>
        </w:rPr>
        <w:t xml:space="preserve">. </w:t>
      </w:r>
      <w:r w:rsidRPr="00A65385">
        <w:rPr>
          <w:rFonts w:asciiTheme="minorHAnsi" w:hAnsiTheme="minorHAnsi" w:cstheme="minorHAnsi"/>
          <w:color w:val="000000"/>
          <w:sz w:val="18"/>
          <w:szCs w:val="18"/>
          <w:lang w:val="en-ID"/>
        </w:rPr>
        <w:t xml:space="preserve">Dokumentasi Saat Penayangan Video Edukasi Melalui Laptop Kepada </w:t>
      </w:r>
      <w:r w:rsidR="00A51722">
        <w:rPr>
          <w:rFonts w:asciiTheme="minorHAnsi" w:hAnsiTheme="minorHAnsi" w:cstheme="minorHAnsi"/>
          <w:color w:val="000000"/>
          <w:sz w:val="18"/>
          <w:szCs w:val="18"/>
          <w:lang w:val="en-ID"/>
        </w:rPr>
        <w:t>Peserta</w:t>
      </w:r>
      <w:r w:rsidRPr="00A65385">
        <w:rPr>
          <w:rFonts w:asciiTheme="minorHAnsi" w:hAnsiTheme="minorHAnsi" w:cstheme="minorHAnsi"/>
          <w:color w:val="000000"/>
          <w:sz w:val="18"/>
          <w:szCs w:val="18"/>
          <w:lang w:val="en-ID"/>
        </w:rPr>
        <w:t xml:space="preserve"> Di Kelas</w:t>
      </w:r>
    </w:p>
    <w:p w14:paraId="73E0B7A8" w14:textId="77777777" w:rsidR="00A65385" w:rsidRDefault="00A65385" w:rsidP="000E14D2">
      <w:pPr>
        <w:pStyle w:val="NormalWeb"/>
        <w:spacing w:before="0" w:beforeAutospacing="0" w:after="0" w:afterAutospacing="0"/>
        <w:ind w:firstLine="720"/>
        <w:jc w:val="both"/>
        <w:rPr>
          <w:rFonts w:asciiTheme="minorHAnsi" w:hAnsiTheme="minorHAnsi" w:cstheme="minorHAnsi"/>
          <w:color w:val="000000"/>
          <w:sz w:val="22"/>
          <w:szCs w:val="22"/>
          <w:lang w:val="en-ID"/>
        </w:rPr>
      </w:pPr>
    </w:p>
    <w:p w14:paraId="5BCC11C2" w14:textId="389F3606" w:rsidR="000E14D2" w:rsidRDefault="000E14D2" w:rsidP="000E14D2">
      <w:pPr>
        <w:pStyle w:val="NormalWeb"/>
        <w:spacing w:before="0" w:beforeAutospacing="0" w:after="0" w:afterAutospacing="0"/>
        <w:ind w:firstLine="720"/>
        <w:jc w:val="both"/>
        <w:rPr>
          <w:rFonts w:asciiTheme="minorHAnsi" w:hAnsiTheme="minorHAnsi" w:cstheme="minorHAnsi"/>
          <w:color w:val="000000"/>
          <w:sz w:val="22"/>
          <w:szCs w:val="22"/>
          <w:lang w:val="en-ID"/>
        </w:rPr>
      </w:pPr>
      <w:r w:rsidRPr="000E14D2">
        <w:rPr>
          <w:rFonts w:asciiTheme="minorHAnsi" w:hAnsiTheme="minorHAnsi" w:cstheme="minorHAnsi"/>
          <w:color w:val="000000"/>
          <w:sz w:val="22"/>
          <w:szCs w:val="22"/>
          <w:lang w:val="en-ID"/>
        </w:rPr>
        <w:t xml:space="preserve">Pasca-penayangan video, antusiasme siswa yang telah terbangun kemudian diarahkan pada penerapan metode </w:t>
      </w:r>
      <w:r w:rsidRPr="000E14D2">
        <w:rPr>
          <w:rFonts w:asciiTheme="minorHAnsi" w:hAnsiTheme="minorHAnsi" w:cstheme="minorHAnsi"/>
          <w:i/>
          <w:iCs/>
          <w:color w:val="000000"/>
          <w:sz w:val="22"/>
          <w:szCs w:val="22"/>
          <w:lang w:val="en-ID"/>
        </w:rPr>
        <w:t>Flashcard</w:t>
      </w:r>
      <w:r w:rsidRPr="000E14D2">
        <w:rPr>
          <w:rFonts w:asciiTheme="minorHAnsi" w:hAnsiTheme="minorHAnsi" w:cstheme="minorHAnsi"/>
          <w:color w:val="000000"/>
          <w:sz w:val="22"/>
          <w:szCs w:val="22"/>
          <w:lang w:val="en-ID"/>
        </w:rPr>
        <w:t xml:space="preserve">. Tim </w:t>
      </w:r>
      <w:r w:rsidR="00A65385">
        <w:rPr>
          <w:rFonts w:asciiTheme="minorHAnsi" w:hAnsiTheme="minorHAnsi" w:cstheme="minorHAnsi"/>
          <w:color w:val="000000"/>
          <w:sz w:val="22"/>
          <w:szCs w:val="22"/>
          <w:lang w:val="en-ID"/>
        </w:rPr>
        <w:t>PKM</w:t>
      </w:r>
      <w:r w:rsidRPr="000E14D2">
        <w:rPr>
          <w:rFonts w:asciiTheme="minorHAnsi" w:hAnsiTheme="minorHAnsi" w:cstheme="minorHAnsi"/>
          <w:color w:val="000000"/>
          <w:sz w:val="22"/>
          <w:szCs w:val="22"/>
          <w:lang w:val="en-ID"/>
        </w:rPr>
        <w:t xml:space="preserve"> menunjukkan visualisasi nyata yang memadukan studi kasus dengan 20 desain kartu </w:t>
      </w:r>
      <w:r w:rsidRPr="000E14D2">
        <w:rPr>
          <w:rFonts w:asciiTheme="minorHAnsi" w:hAnsiTheme="minorHAnsi" w:cstheme="minorHAnsi"/>
          <w:i/>
          <w:iCs/>
          <w:color w:val="000000"/>
          <w:sz w:val="22"/>
          <w:szCs w:val="22"/>
          <w:lang w:val="en-ID"/>
        </w:rPr>
        <w:t>needs</w:t>
      </w:r>
      <w:r w:rsidRPr="000E14D2">
        <w:rPr>
          <w:rFonts w:asciiTheme="minorHAnsi" w:hAnsiTheme="minorHAnsi" w:cstheme="minorHAnsi"/>
          <w:color w:val="000000"/>
          <w:sz w:val="22"/>
          <w:szCs w:val="22"/>
          <w:lang w:val="en-ID"/>
        </w:rPr>
        <w:t xml:space="preserve"> dan </w:t>
      </w:r>
      <w:r w:rsidRPr="000E14D2">
        <w:rPr>
          <w:rFonts w:asciiTheme="minorHAnsi" w:hAnsiTheme="minorHAnsi" w:cstheme="minorHAnsi"/>
          <w:i/>
          <w:iCs/>
          <w:color w:val="000000"/>
          <w:sz w:val="22"/>
          <w:szCs w:val="22"/>
          <w:lang w:val="en-ID"/>
        </w:rPr>
        <w:t>wants</w:t>
      </w:r>
      <w:r w:rsidRPr="000E14D2">
        <w:rPr>
          <w:rFonts w:asciiTheme="minorHAnsi" w:hAnsiTheme="minorHAnsi" w:cstheme="minorHAnsi"/>
          <w:color w:val="000000"/>
          <w:sz w:val="22"/>
          <w:szCs w:val="22"/>
          <w:lang w:val="en-ID"/>
        </w:rPr>
        <w:t xml:space="preserve"> yang telah dipersiapkan sebelumnya (Gambar </w:t>
      </w:r>
      <w:r w:rsidR="00A65385">
        <w:rPr>
          <w:rFonts w:asciiTheme="minorHAnsi" w:hAnsiTheme="minorHAnsi" w:cstheme="minorHAnsi"/>
          <w:color w:val="000000"/>
          <w:sz w:val="22"/>
          <w:szCs w:val="22"/>
          <w:lang w:val="en-ID"/>
        </w:rPr>
        <w:t>3</w:t>
      </w:r>
      <w:r w:rsidR="007D3913">
        <w:rPr>
          <w:rFonts w:asciiTheme="minorHAnsi" w:hAnsiTheme="minorHAnsi" w:cstheme="minorHAnsi"/>
          <w:color w:val="000000"/>
          <w:sz w:val="22"/>
          <w:szCs w:val="22"/>
          <w:lang w:val="en-ID"/>
        </w:rPr>
        <w:t xml:space="preserve"> dan Gambar </w:t>
      </w:r>
      <w:r w:rsidR="00A65385">
        <w:rPr>
          <w:rFonts w:asciiTheme="minorHAnsi" w:hAnsiTheme="minorHAnsi" w:cstheme="minorHAnsi"/>
          <w:color w:val="000000"/>
          <w:sz w:val="22"/>
          <w:szCs w:val="22"/>
          <w:lang w:val="en-ID"/>
        </w:rPr>
        <w:t>4</w:t>
      </w:r>
      <w:r w:rsidRPr="000E14D2">
        <w:rPr>
          <w:rFonts w:asciiTheme="minorHAnsi" w:hAnsiTheme="minorHAnsi" w:cstheme="minorHAnsi"/>
          <w:color w:val="000000"/>
          <w:sz w:val="22"/>
          <w:szCs w:val="22"/>
          <w:lang w:val="en-ID"/>
        </w:rPr>
        <w:t>).</w:t>
      </w:r>
    </w:p>
    <w:p w14:paraId="49244ABB" w14:textId="77777777" w:rsidR="000E14D2" w:rsidRDefault="000E14D2" w:rsidP="000E14D2">
      <w:pPr>
        <w:pStyle w:val="NormalWeb"/>
        <w:spacing w:before="0" w:beforeAutospacing="0" w:after="0" w:afterAutospacing="0"/>
        <w:ind w:firstLine="720"/>
        <w:jc w:val="both"/>
        <w:rPr>
          <w:rFonts w:asciiTheme="minorHAnsi" w:hAnsiTheme="minorHAnsi" w:cstheme="minorHAnsi"/>
          <w:color w:val="000000"/>
          <w:sz w:val="22"/>
          <w:szCs w:val="22"/>
          <w:lang w:val="en-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2"/>
        <w:gridCol w:w="1812"/>
        <w:gridCol w:w="1812"/>
        <w:gridCol w:w="1812"/>
        <w:gridCol w:w="1813"/>
      </w:tblGrid>
      <w:tr w:rsidR="000E14D2" w14:paraId="141AF846" w14:textId="77777777" w:rsidTr="007D3913">
        <w:tc>
          <w:tcPr>
            <w:tcW w:w="1812" w:type="dxa"/>
          </w:tcPr>
          <w:p w14:paraId="641D827A" w14:textId="4F436F62" w:rsidR="000E14D2" w:rsidRDefault="000E14D2" w:rsidP="007D3913">
            <w:pPr>
              <w:pStyle w:val="NormalWeb"/>
              <w:spacing w:before="0" w:beforeAutospacing="0" w:after="0" w:afterAutospacing="0"/>
              <w:jc w:val="center"/>
              <w:rPr>
                <w:rFonts w:asciiTheme="minorHAnsi" w:hAnsiTheme="minorHAnsi" w:cstheme="minorHAnsi"/>
                <w:color w:val="000000"/>
                <w:sz w:val="22"/>
                <w:szCs w:val="22"/>
                <w:lang w:val="en-ID"/>
              </w:rPr>
            </w:pPr>
            <w:r>
              <w:rPr>
                <w:noProof/>
              </w:rPr>
              <w:drawing>
                <wp:inline distT="0" distB="0" distL="0" distR="0" wp14:anchorId="512D1012" wp14:editId="531865E5">
                  <wp:extent cx="966071" cy="1440000"/>
                  <wp:effectExtent l="0" t="0" r="5715" b="8255"/>
                  <wp:docPr id="3306605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66071" cy="1440000"/>
                          </a:xfrm>
                          <a:prstGeom prst="rect">
                            <a:avLst/>
                          </a:prstGeom>
                          <a:noFill/>
                          <a:ln>
                            <a:noFill/>
                          </a:ln>
                        </pic:spPr>
                      </pic:pic>
                    </a:graphicData>
                  </a:graphic>
                </wp:inline>
              </w:drawing>
            </w:r>
          </w:p>
        </w:tc>
        <w:tc>
          <w:tcPr>
            <w:tcW w:w="1812" w:type="dxa"/>
          </w:tcPr>
          <w:p w14:paraId="5B2368D2" w14:textId="5D4BE672" w:rsidR="000E14D2" w:rsidRDefault="007D3913" w:rsidP="000E14D2">
            <w:pPr>
              <w:pStyle w:val="NormalWeb"/>
              <w:spacing w:before="0" w:beforeAutospacing="0" w:after="0" w:afterAutospacing="0"/>
              <w:jc w:val="both"/>
              <w:rPr>
                <w:rFonts w:asciiTheme="minorHAnsi" w:hAnsiTheme="minorHAnsi" w:cstheme="minorHAnsi"/>
                <w:color w:val="000000"/>
                <w:sz w:val="22"/>
                <w:szCs w:val="22"/>
                <w:lang w:val="en-ID"/>
              </w:rPr>
            </w:pPr>
            <w:r>
              <w:rPr>
                <w:noProof/>
              </w:rPr>
              <w:drawing>
                <wp:inline distT="0" distB="0" distL="0" distR="0" wp14:anchorId="461ADE78" wp14:editId="65C1B3B7">
                  <wp:extent cx="966071" cy="1440000"/>
                  <wp:effectExtent l="0" t="0" r="5715" b="8255"/>
                  <wp:docPr id="16057473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66071" cy="1440000"/>
                          </a:xfrm>
                          <a:prstGeom prst="rect">
                            <a:avLst/>
                          </a:prstGeom>
                          <a:noFill/>
                          <a:ln>
                            <a:noFill/>
                          </a:ln>
                        </pic:spPr>
                      </pic:pic>
                    </a:graphicData>
                  </a:graphic>
                </wp:inline>
              </w:drawing>
            </w:r>
          </w:p>
        </w:tc>
        <w:tc>
          <w:tcPr>
            <w:tcW w:w="1812" w:type="dxa"/>
          </w:tcPr>
          <w:p w14:paraId="78792CB5" w14:textId="52A31340" w:rsidR="000E14D2" w:rsidRDefault="007D3913" w:rsidP="000E14D2">
            <w:pPr>
              <w:pStyle w:val="NormalWeb"/>
              <w:spacing w:before="0" w:beforeAutospacing="0" w:after="0" w:afterAutospacing="0"/>
              <w:jc w:val="both"/>
              <w:rPr>
                <w:rFonts w:asciiTheme="minorHAnsi" w:hAnsiTheme="minorHAnsi" w:cstheme="minorHAnsi"/>
                <w:color w:val="000000"/>
                <w:sz w:val="22"/>
                <w:szCs w:val="22"/>
                <w:lang w:val="en-ID"/>
              </w:rPr>
            </w:pPr>
            <w:r>
              <w:rPr>
                <w:noProof/>
              </w:rPr>
              <w:drawing>
                <wp:inline distT="0" distB="0" distL="0" distR="0" wp14:anchorId="37A05862" wp14:editId="7D4F4973">
                  <wp:extent cx="966071" cy="1440000"/>
                  <wp:effectExtent l="0" t="0" r="5715" b="8255"/>
                  <wp:docPr id="4050849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66071" cy="1440000"/>
                          </a:xfrm>
                          <a:prstGeom prst="rect">
                            <a:avLst/>
                          </a:prstGeom>
                          <a:noFill/>
                          <a:ln>
                            <a:noFill/>
                          </a:ln>
                        </pic:spPr>
                      </pic:pic>
                    </a:graphicData>
                  </a:graphic>
                </wp:inline>
              </w:drawing>
            </w:r>
          </w:p>
        </w:tc>
        <w:tc>
          <w:tcPr>
            <w:tcW w:w="1812" w:type="dxa"/>
          </w:tcPr>
          <w:p w14:paraId="5BB51596" w14:textId="3B299DFF" w:rsidR="000E14D2" w:rsidRDefault="007D3913" w:rsidP="000E14D2">
            <w:pPr>
              <w:pStyle w:val="NormalWeb"/>
              <w:spacing w:before="0" w:beforeAutospacing="0" w:after="0" w:afterAutospacing="0"/>
              <w:jc w:val="both"/>
              <w:rPr>
                <w:rFonts w:asciiTheme="minorHAnsi" w:hAnsiTheme="minorHAnsi" w:cstheme="minorHAnsi"/>
                <w:color w:val="000000"/>
                <w:sz w:val="22"/>
                <w:szCs w:val="22"/>
                <w:lang w:val="en-ID"/>
              </w:rPr>
            </w:pPr>
            <w:r>
              <w:rPr>
                <w:noProof/>
              </w:rPr>
              <w:drawing>
                <wp:inline distT="0" distB="0" distL="0" distR="0" wp14:anchorId="31D2C2BD" wp14:editId="0CC85AC7">
                  <wp:extent cx="966071" cy="1440000"/>
                  <wp:effectExtent l="0" t="0" r="5715" b="8255"/>
                  <wp:docPr id="19907195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66071" cy="1440000"/>
                          </a:xfrm>
                          <a:prstGeom prst="rect">
                            <a:avLst/>
                          </a:prstGeom>
                          <a:noFill/>
                          <a:ln>
                            <a:noFill/>
                          </a:ln>
                        </pic:spPr>
                      </pic:pic>
                    </a:graphicData>
                  </a:graphic>
                </wp:inline>
              </w:drawing>
            </w:r>
          </w:p>
        </w:tc>
        <w:tc>
          <w:tcPr>
            <w:tcW w:w="1813" w:type="dxa"/>
          </w:tcPr>
          <w:p w14:paraId="4D0A02D1" w14:textId="22E4BC9D" w:rsidR="000E14D2" w:rsidRDefault="007D3913" w:rsidP="000E14D2">
            <w:pPr>
              <w:pStyle w:val="NormalWeb"/>
              <w:spacing w:before="0" w:beforeAutospacing="0" w:after="0" w:afterAutospacing="0"/>
              <w:jc w:val="both"/>
              <w:rPr>
                <w:rFonts w:asciiTheme="minorHAnsi" w:hAnsiTheme="minorHAnsi" w:cstheme="minorHAnsi"/>
                <w:color w:val="000000"/>
                <w:sz w:val="22"/>
                <w:szCs w:val="22"/>
                <w:lang w:val="en-ID"/>
              </w:rPr>
            </w:pPr>
            <w:r>
              <w:rPr>
                <w:noProof/>
              </w:rPr>
              <w:drawing>
                <wp:inline distT="0" distB="0" distL="0" distR="0" wp14:anchorId="75883798" wp14:editId="695569CA">
                  <wp:extent cx="966071" cy="1440000"/>
                  <wp:effectExtent l="0" t="0" r="5715" b="8255"/>
                  <wp:docPr id="108227630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66071" cy="1440000"/>
                          </a:xfrm>
                          <a:prstGeom prst="rect">
                            <a:avLst/>
                          </a:prstGeom>
                          <a:noFill/>
                          <a:ln>
                            <a:noFill/>
                          </a:ln>
                        </pic:spPr>
                      </pic:pic>
                    </a:graphicData>
                  </a:graphic>
                </wp:inline>
              </w:drawing>
            </w:r>
          </w:p>
        </w:tc>
      </w:tr>
      <w:tr w:rsidR="000E14D2" w14:paraId="4D01DE47" w14:textId="77777777" w:rsidTr="007D3913">
        <w:tc>
          <w:tcPr>
            <w:tcW w:w="1812" w:type="dxa"/>
          </w:tcPr>
          <w:p w14:paraId="69B361EE" w14:textId="0C1A78A7" w:rsidR="000E14D2" w:rsidRDefault="007D3913" w:rsidP="000E14D2">
            <w:pPr>
              <w:pStyle w:val="NormalWeb"/>
              <w:spacing w:before="0" w:beforeAutospacing="0" w:after="0" w:afterAutospacing="0"/>
              <w:jc w:val="both"/>
              <w:rPr>
                <w:rFonts w:asciiTheme="minorHAnsi" w:hAnsiTheme="minorHAnsi" w:cstheme="minorHAnsi"/>
                <w:color w:val="000000"/>
                <w:sz w:val="22"/>
                <w:szCs w:val="22"/>
                <w:lang w:val="en-ID"/>
              </w:rPr>
            </w:pPr>
            <w:r>
              <w:rPr>
                <w:noProof/>
              </w:rPr>
              <w:drawing>
                <wp:inline distT="0" distB="0" distL="0" distR="0" wp14:anchorId="66FE1C3D" wp14:editId="2E75694D">
                  <wp:extent cx="966071" cy="1440000"/>
                  <wp:effectExtent l="0" t="0" r="5715" b="8255"/>
                  <wp:docPr id="116539965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66071" cy="1440000"/>
                          </a:xfrm>
                          <a:prstGeom prst="rect">
                            <a:avLst/>
                          </a:prstGeom>
                          <a:noFill/>
                          <a:ln>
                            <a:noFill/>
                          </a:ln>
                        </pic:spPr>
                      </pic:pic>
                    </a:graphicData>
                  </a:graphic>
                </wp:inline>
              </w:drawing>
            </w:r>
          </w:p>
        </w:tc>
        <w:tc>
          <w:tcPr>
            <w:tcW w:w="1812" w:type="dxa"/>
          </w:tcPr>
          <w:p w14:paraId="21C0D2C3" w14:textId="72BE5D5F" w:rsidR="000E14D2" w:rsidRDefault="007D3913" w:rsidP="000E14D2">
            <w:pPr>
              <w:pStyle w:val="NormalWeb"/>
              <w:spacing w:before="0" w:beforeAutospacing="0" w:after="0" w:afterAutospacing="0"/>
              <w:jc w:val="both"/>
              <w:rPr>
                <w:rFonts w:asciiTheme="minorHAnsi" w:hAnsiTheme="minorHAnsi" w:cstheme="minorHAnsi"/>
                <w:color w:val="000000"/>
                <w:sz w:val="22"/>
                <w:szCs w:val="22"/>
                <w:lang w:val="en-ID"/>
              </w:rPr>
            </w:pPr>
            <w:r>
              <w:rPr>
                <w:noProof/>
              </w:rPr>
              <w:drawing>
                <wp:inline distT="0" distB="0" distL="0" distR="0" wp14:anchorId="1A522329" wp14:editId="4AA81D35">
                  <wp:extent cx="966071" cy="1440000"/>
                  <wp:effectExtent l="0" t="0" r="5715" b="8255"/>
                  <wp:docPr id="11560030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66071" cy="1440000"/>
                          </a:xfrm>
                          <a:prstGeom prst="rect">
                            <a:avLst/>
                          </a:prstGeom>
                          <a:noFill/>
                          <a:ln>
                            <a:noFill/>
                          </a:ln>
                        </pic:spPr>
                      </pic:pic>
                    </a:graphicData>
                  </a:graphic>
                </wp:inline>
              </w:drawing>
            </w:r>
          </w:p>
        </w:tc>
        <w:tc>
          <w:tcPr>
            <w:tcW w:w="1812" w:type="dxa"/>
          </w:tcPr>
          <w:p w14:paraId="7D623A82" w14:textId="5014205F" w:rsidR="000E14D2" w:rsidRDefault="007D3913" w:rsidP="000E14D2">
            <w:pPr>
              <w:pStyle w:val="NormalWeb"/>
              <w:spacing w:before="0" w:beforeAutospacing="0" w:after="0" w:afterAutospacing="0"/>
              <w:jc w:val="both"/>
              <w:rPr>
                <w:rFonts w:asciiTheme="minorHAnsi" w:hAnsiTheme="minorHAnsi" w:cstheme="minorHAnsi"/>
                <w:color w:val="000000"/>
                <w:sz w:val="22"/>
                <w:szCs w:val="22"/>
                <w:lang w:val="en-ID"/>
              </w:rPr>
            </w:pPr>
            <w:r>
              <w:rPr>
                <w:noProof/>
              </w:rPr>
              <w:drawing>
                <wp:inline distT="0" distB="0" distL="0" distR="0" wp14:anchorId="22758949" wp14:editId="20968CE6">
                  <wp:extent cx="966071" cy="1440000"/>
                  <wp:effectExtent l="0" t="0" r="5715" b="8255"/>
                  <wp:docPr id="86121454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66071" cy="1440000"/>
                          </a:xfrm>
                          <a:prstGeom prst="rect">
                            <a:avLst/>
                          </a:prstGeom>
                          <a:noFill/>
                          <a:ln>
                            <a:noFill/>
                          </a:ln>
                        </pic:spPr>
                      </pic:pic>
                    </a:graphicData>
                  </a:graphic>
                </wp:inline>
              </w:drawing>
            </w:r>
          </w:p>
        </w:tc>
        <w:tc>
          <w:tcPr>
            <w:tcW w:w="1812" w:type="dxa"/>
          </w:tcPr>
          <w:p w14:paraId="3C6B8BDB" w14:textId="1EBC36CE" w:rsidR="000E14D2" w:rsidRDefault="007D3913" w:rsidP="000E14D2">
            <w:pPr>
              <w:pStyle w:val="NormalWeb"/>
              <w:spacing w:before="0" w:beforeAutospacing="0" w:after="0" w:afterAutospacing="0"/>
              <w:jc w:val="both"/>
              <w:rPr>
                <w:rFonts w:asciiTheme="minorHAnsi" w:hAnsiTheme="minorHAnsi" w:cstheme="minorHAnsi"/>
                <w:color w:val="000000"/>
                <w:sz w:val="22"/>
                <w:szCs w:val="22"/>
                <w:lang w:val="en-ID"/>
              </w:rPr>
            </w:pPr>
            <w:r>
              <w:rPr>
                <w:noProof/>
              </w:rPr>
              <w:drawing>
                <wp:inline distT="0" distB="0" distL="0" distR="0" wp14:anchorId="2AD5712B" wp14:editId="37039C79">
                  <wp:extent cx="966071" cy="1440000"/>
                  <wp:effectExtent l="0" t="0" r="5715" b="8255"/>
                  <wp:docPr id="198045694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66071" cy="1440000"/>
                          </a:xfrm>
                          <a:prstGeom prst="rect">
                            <a:avLst/>
                          </a:prstGeom>
                          <a:noFill/>
                          <a:ln>
                            <a:noFill/>
                          </a:ln>
                        </pic:spPr>
                      </pic:pic>
                    </a:graphicData>
                  </a:graphic>
                </wp:inline>
              </w:drawing>
            </w:r>
          </w:p>
        </w:tc>
        <w:tc>
          <w:tcPr>
            <w:tcW w:w="1813" w:type="dxa"/>
          </w:tcPr>
          <w:p w14:paraId="04E12981" w14:textId="6B941EC3" w:rsidR="000E14D2" w:rsidRDefault="007D3913" w:rsidP="000E14D2">
            <w:pPr>
              <w:pStyle w:val="NormalWeb"/>
              <w:spacing w:before="0" w:beforeAutospacing="0" w:after="0" w:afterAutospacing="0"/>
              <w:jc w:val="both"/>
              <w:rPr>
                <w:rFonts w:asciiTheme="minorHAnsi" w:hAnsiTheme="minorHAnsi" w:cstheme="minorHAnsi"/>
                <w:color w:val="000000"/>
                <w:sz w:val="22"/>
                <w:szCs w:val="22"/>
                <w:lang w:val="en-ID"/>
              </w:rPr>
            </w:pPr>
            <w:r>
              <w:rPr>
                <w:noProof/>
              </w:rPr>
              <w:drawing>
                <wp:inline distT="0" distB="0" distL="0" distR="0" wp14:anchorId="397F8DF2" wp14:editId="089AD5AA">
                  <wp:extent cx="966071" cy="1440000"/>
                  <wp:effectExtent l="0" t="0" r="5715" b="8255"/>
                  <wp:docPr id="33891290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66071" cy="1440000"/>
                          </a:xfrm>
                          <a:prstGeom prst="rect">
                            <a:avLst/>
                          </a:prstGeom>
                          <a:noFill/>
                          <a:ln>
                            <a:noFill/>
                          </a:ln>
                        </pic:spPr>
                      </pic:pic>
                    </a:graphicData>
                  </a:graphic>
                </wp:inline>
              </w:drawing>
            </w:r>
          </w:p>
        </w:tc>
      </w:tr>
    </w:tbl>
    <w:p w14:paraId="43EFEDC0" w14:textId="4490EA4C" w:rsidR="000E14D2" w:rsidRDefault="007D3913" w:rsidP="007D3913">
      <w:pPr>
        <w:pStyle w:val="NormalWeb"/>
        <w:spacing w:before="0" w:beforeAutospacing="0" w:after="0" w:afterAutospacing="0"/>
        <w:jc w:val="center"/>
        <w:rPr>
          <w:rFonts w:asciiTheme="minorHAnsi" w:hAnsiTheme="minorHAnsi" w:cstheme="minorHAnsi"/>
          <w:color w:val="000000"/>
          <w:sz w:val="18"/>
          <w:szCs w:val="18"/>
          <w:lang w:val="en-ID"/>
        </w:rPr>
      </w:pPr>
      <w:r w:rsidRPr="007D3913">
        <w:rPr>
          <w:rFonts w:asciiTheme="minorHAnsi" w:hAnsiTheme="minorHAnsi" w:cstheme="minorHAnsi"/>
          <w:color w:val="000000"/>
          <w:sz w:val="18"/>
          <w:szCs w:val="18"/>
          <w:lang w:val="en-ID"/>
        </w:rPr>
        <w:t xml:space="preserve">Gambar </w:t>
      </w:r>
      <w:r w:rsidR="00A65385">
        <w:rPr>
          <w:rFonts w:asciiTheme="minorHAnsi" w:hAnsiTheme="minorHAnsi" w:cstheme="minorHAnsi"/>
          <w:color w:val="000000"/>
          <w:sz w:val="18"/>
          <w:szCs w:val="18"/>
          <w:lang w:val="en-ID"/>
        </w:rPr>
        <w:t>3</w:t>
      </w:r>
      <w:r w:rsidRPr="007D3913">
        <w:rPr>
          <w:rFonts w:asciiTheme="minorHAnsi" w:hAnsiTheme="minorHAnsi" w:cstheme="minorHAnsi"/>
          <w:color w:val="000000"/>
          <w:sz w:val="18"/>
          <w:szCs w:val="18"/>
          <w:lang w:val="en-ID"/>
        </w:rPr>
        <w:t>. Desain Visual Flashcard Kategori Kebutuhan</w:t>
      </w:r>
      <w:r w:rsidR="00F87254">
        <w:rPr>
          <w:rFonts w:asciiTheme="minorHAnsi" w:hAnsiTheme="minorHAnsi" w:cstheme="minorHAnsi"/>
          <w:color w:val="000000"/>
          <w:sz w:val="18"/>
          <w:szCs w:val="18"/>
          <w:lang w:val="en-ID"/>
        </w:rPr>
        <w:t xml:space="preserve"> (</w:t>
      </w:r>
      <w:r w:rsidR="00F87254">
        <w:rPr>
          <w:rFonts w:asciiTheme="minorHAnsi" w:hAnsiTheme="minorHAnsi" w:cstheme="minorHAnsi"/>
          <w:i/>
          <w:iCs/>
          <w:color w:val="000000"/>
          <w:sz w:val="18"/>
          <w:szCs w:val="18"/>
          <w:lang w:val="en-ID"/>
        </w:rPr>
        <w:t>N</w:t>
      </w:r>
      <w:r w:rsidR="00F87254" w:rsidRPr="00F87254">
        <w:rPr>
          <w:rFonts w:asciiTheme="minorHAnsi" w:hAnsiTheme="minorHAnsi" w:cstheme="minorHAnsi"/>
          <w:i/>
          <w:iCs/>
          <w:color w:val="000000"/>
          <w:sz w:val="18"/>
          <w:szCs w:val="18"/>
          <w:lang w:val="en-ID"/>
        </w:rPr>
        <w:t>eeds</w:t>
      </w:r>
      <w:r w:rsidR="00F87254">
        <w:rPr>
          <w:rFonts w:asciiTheme="minorHAnsi" w:hAnsiTheme="minorHAnsi" w:cstheme="minorHAnsi"/>
          <w:color w:val="000000"/>
          <w:sz w:val="18"/>
          <w:szCs w:val="18"/>
          <w:lang w:val="en-ID"/>
        </w:rPr>
        <w:t>)</w:t>
      </w:r>
    </w:p>
    <w:p w14:paraId="2F618A39" w14:textId="77777777" w:rsidR="007D3913" w:rsidRDefault="007D3913" w:rsidP="007D3913">
      <w:pPr>
        <w:pStyle w:val="NormalWeb"/>
        <w:spacing w:before="0" w:beforeAutospacing="0" w:after="0" w:afterAutospacing="0"/>
        <w:rPr>
          <w:rFonts w:asciiTheme="minorHAnsi" w:hAnsiTheme="minorHAnsi" w:cstheme="minorHAnsi"/>
          <w:color w:val="000000"/>
          <w:sz w:val="18"/>
          <w:szCs w:val="18"/>
          <w:lang w:val="en-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2"/>
        <w:gridCol w:w="1812"/>
        <w:gridCol w:w="1812"/>
        <w:gridCol w:w="1812"/>
        <w:gridCol w:w="1813"/>
      </w:tblGrid>
      <w:tr w:rsidR="007D3913" w14:paraId="1703CED5" w14:textId="77777777" w:rsidTr="005111DA">
        <w:tc>
          <w:tcPr>
            <w:tcW w:w="1812" w:type="dxa"/>
          </w:tcPr>
          <w:p w14:paraId="31E470F4" w14:textId="7E4A864E" w:rsidR="007D3913" w:rsidRDefault="007D3913" w:rsidP="005111DA">
            <w:pPr>
              <w:pStyle w:val="NormalWeb"/>
              <w:spacing w:before="0" w:beforeAutospacing="0" w:after="0" w:afterAutospacing="0"/>
              <w:jc w:val="center"/>
              <w:rPr>
                <w:rFonts w:asciiTheme="minorHAnsi" w:hAnsiTheme="minorHAnsi" w:cstheme="minorHAnsi"/>
                <w:color w:val="000000"/>
                <w:sz w:val="22"/>
                <w:szCs w:val="22"/>
                <w:lang w:val="en-ID"/>
              </w:rPr>
            </w:pPr>
            <w:r>
              <w:rPr>
                <w:noProof/>
              </w:rPr>
              <w:lastRenderedPageBreak/>
              <w:drawing>
                <wp:inline distT="0" distB="0" distL="0" distR="0" wp14:anchorId="5719ECD0" wp14:editId="66D4B118">
                  <wp:extent cx="966071" cy="1440000"/>
                  <wp:effectExtent l="0" t="0" r="5715" b="8255"/>
                  <wp:docPr id="213112647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66071" cy="1440000"/>
                          </a:xfrm>
                          <a:prstGeom prst="rect">
                            <a:avLst/>
                          </a:prstGeom>
                          <a:noFill/>
                          <a:ln>
                            <a:noFill/>
                          </a:ln>
                        </pic:spPr>
                      </pic:pic>
                    </a:graphicData>
                  </a:graphic>
                </wp:inline>
              </w:drawing>
            </w:r>
          </w:p>
        </w:tc>
        <w:tc>
          <w:tcPr>
            <w:tcW w:w="1812" w:type="dxa"/>
          </w:tcPr>
          <w:p w14:paraId="23CE09C6" w14:textId="52D811B5" w:rsidR="007D3913" w:rsidRDefault="007D3913" w:rsidP="005111DA">
            <w:pPr>
              <w:pStyle w:val="NormalWeb"/>
              <w:spacing w:before="0" w:beforeAutospacing="0" w:after="0" w:afterAutospacing="0"/>
              <w:jc w:val="both"/>
              <w:rPr>
                <w:rFonts w:asciiTheme="minorHAnsi" w:hAnsiTheme="minorHAnsi" w:cstheme="minorHAnsi"/>
                <w:color w:val="000000"/>
                <w:sz w:val="22"/>
                <w:szCs w:val="22"/>
                <w:lang w:val="en-ID"/>
              </w:rPr>
            </w:pPr>
            <w:r>
              <w:rPr>
                <w:noProof/>
              </w:rPr>
              <w:drawing>
                <wp:inline distT="0" distB="0" distL="0" distR="0" wp14:anchorId="7FCD35A7" wp14:editId="4C655758">
                  <wp:extent cx="966071" cy="1440000"/>
                  <wp:effectExtent l="0" t="0" r="5715" b="8255"/>
                  <wp:docPr id="149417781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66071" cy="1440000"/>
                          </a:xfrm>
                          <a:prstGeom prst="rect">
                            <a:avLst/>
                          </a:prstGeom>
                          <a:noFill/>
                          <a:ln>
                            <a:noFill/>
                          </a:ln>
                        </pic:spPr>
                      </pic:pic>
                    </a:graphicData>
                  </a:graphic>
                </wp:inline>
              </w:drawing>
            </w:r>
          </w:p>
        </w:tc>
        <w:tc>
          <w:tcPr>
            <w:tcW w:w="1812" w:type="dxa"/>
          </w:tcPr>
          <w:p w14:paraId="3259AF32" w14:textId="03A65DC0" w:rsidR="007D3913" w:rsidRDefault="007D3913" w:rsidP="005111DA">
            <w:pPr>
              <w:pStyle w:val="NormalWeb"/>
              <w:spacing w:before="0" w:beforeAutospacing="0" w:after="0" w:afterAutospacing="0"/>
              <w:jc w:val="both"/>
              <w:rPr>
                <w:rFonts w:asciiTheme="minorHAnsi" w:hAnsiTheme="minorHAnsi" w:cstheme="minorHAnsi"/>
                <w:color w:val="000000"/>
                <w:sz w:val="22"/>
                <w:szCs w:val="22"/>
                <w:lang w:val="en-ID"/>
              </w:rPr>
            </w:pPr>
            <w:r>
              <w:rPr>
                <w:noProof/>
              </w:rPr>
              <w:drawing>
                <wp:inline distT="0" distB="0" distL="0" distR="0" wp14:anchorId="5A92FFE2" wp14:editId="78CF866F">
                  <wp:extent cx="966071" cy="1440000"/>
                  <wp:effectExtent l="0" t="0" r="5715" b="8255"/>
                  <wp:docPr id="33184652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966071" cy="1440000"/>
                          </a:xfrm>
                          <a:prstGeom prst="rect">
                            <a:avLst/>
                          </a:prstGeom>
                          <a:noFill/>
                          <a:ln>
                            <a:noFill/>
                          </a:ln>
                        </pic:spPr>
                      </pic:pic>
                    </a:graphicData>
                  </a:graphic>
                </wp:inline>
              </w:drawing>
            </w:r>
          </w:p>
        </w:tc>
        <w:tc>
          <w:tcPr>
            <w:tcW w:w="1812" w:type="dxa"/>
          </w:tcPr>
          <w:p w14:paraId="35A2E8D5" w14:textId="0094B831" w:rsidR="007D3913" w:rsidRDefault="007D3913" w:rsidP="005111DA">
            <w:pPr>
              <w:pStyle w:val="NormalWeb"/>
              <w:spacing w:before="0" w:beforeAutospacing="0" w:after="0" w:afterAutospacing="0"/>
              <w:jc w:val="both"/>
              <w:rPr>
                <w:rFonts w:asciiTheme="minorHAnsi" w:hAnsiTheme="minorHAnsi" w:cstheme="minorHAnsi"/>
                <w:color w:val="000000"/>
                <w:sz w:val="22"/>
                <w:szCs w:val="22"/>
                <w:lang w:val="en-ID"/>
              </w:rPr>
            </w:pPr>
            <w:r>
              <w:rPr>
                <w:noProof/>
              </w:rPr>
              <w:drawing>
                <wp:inline distT="0" distB="0" distL="0" distR="0" wp14:anchorId="6B40BFB2" wp14:editId="108C7E22">
                  <wp:extent cx="966071" cy="1440000"/>
                  <wp:effectExtent l="0" t="0" r="5715" b="8255"/>
                  <wp:docPr id="134432972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66071" cy="1440000"/>
                          </a:xfrm>
                          <a:prstGeom prst="rect">
                            <a:avLst/>
                          </a:prstGeom>
                          <a:noFill/>
                          <a:ln>
                            <a:noFill/>
                          </a:ln>
                        </pic:spPr>
                      </pic:pic>
                    </a:graphicData>
                  </a:graphic>
                </wp:inline>
              </w:drawing>
            </w:r>
          </w:p>
        </w:tc>
        <w:tc>
          <w:tcPr>
            <w:tcW w:w="1813" w:type="dxa"/>
          </w:tcPr>
          <w:p w14:paraId="45CAFAC9" w14:textId="55890D87" w:rsidR="007D3913" w:rsidRDefault="007D3913" w:rsidP="005111DA">
            <w:pPr>
              <w:pStyle w:val="NormalWeb"/>
              <w:spacing w:before="0" w:beforeAutospacing="0" w:after="0" w:afterAutospacing="0"/>
              <w:jc w:val="both"/>
              <w:rPr>
                <w:rFonts w:asciiTheme="minorHAnsi" w:hAnsiTheme="minorHAnsi" w:cstheme="minorHAnsi"/>
                <w:color w:val="000000"/>
                <w:sz w:val="22"/>
                <w:szCs w:val="22"/>
                <w:lang w:val="en-ID"/>
              </w:rPr>
            </w:pPr>
            <w:r>
              <w:rPr>
                <w:noProof/>
              </w:rPr>
              <w:drawing>
                <wp:inline distT="0" distB="0" distL="0" distR="0" wp14:anchorId="086D9DF0" wp14:editId="1EFAA4AF">
                  <wp:extent cx="966071" cy="1440000"/>
                  <wp:effectExtent l="0" t="0" r="5715" b="8255"/>
                  <wp:docPr id="161269981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66071" cy="1440000"/>
                          </a:xfrm>
                          <a:prstGeom prst="rect">
                            <a:avLst/>
                          </a:prstGeom>
                          <a:noFill/>
                          <a:ln>
                            <a:noFill/>
                          </a:ln>
                        </pic:spPr>
                      </pic:pic>
                    </a:graphicData>
                  </a:graphic>
                </wp:inline>
              </w:drawing>
            </w:r>
          </w:p>
        </w:tc>
      </w:tr>
      <w:tr w:rsidR="007D3913" w14:paraId="2F9C5FEB" w14:textId="77777777" w:rsidTr="005111DA">
        <w:tc>
          <w:tcPr>
            <w:tcW w:w="1812" w:type="dxa"/>
          </w:tcPr>
          <w:p w14:paraId="082284BE" w14:textId="206A1456" w:rsidR="007D3913" w:rsidRDefault="007D3913" w:rsidP="005111DA">
            <w:pPr>
              <w:pStyle w:val="NormalWeb"/>
              <w:spacing w:before="0" w:beforeAutospacing="0" w:after="0" w:afterAutospacing="0"/>
              <w:jc w:val="both"/>
              <w:rPr>
                <w:rFonts w:asciiTheme="minorHAnsi" w:hAnsiTheme="minorHAnsi" w:cstheme="minorHAnsi"/>
                <w:color w:val="000000"/>
                <w:sz w:val="22"/>
                <w:szCs w:val="22"/>
                <w:lang w:val="en-ID"/>
              </w:rPr>
            </w:pPr>
            <w:r>
              <w:rPr>
                <w:noProof/>
              </w:rPr>
              <w:drawing>
                <wp:inline distT="0" distB="0" distL="0" distR="0" wp14:anchorId="5756C667" wp14:editId="241D9C1C">
                  <wp:extent cx="966071" cy="1440000"/>
                  <wp:effectExtent l="0" t="0" r="5715" b="8255"/>
                  <wp:docPr id="147264297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66071" cy="1440000"/>
                          </a:xfrm>
                          <a:prstGeom prst="rect">
                            <a:avLst/>
                          </a:prstGeom>
                          <a:noFill/>
                          <a:ln>
                            <a:noFill/>
                          </a:ln>
                        </pic:spPr>
                      </pic:pic>
                    </a:graphicData>
                  </a:graphic>
                </wp:inline>
              </w:drawing>
            </w:r>
          </w:p>
        </w:tc>
        <w:tc>
          <w:tcPr>
            <w:tcW w:w="1812" w:type="dxa"/>
          </w:tcPr>
          <w:p w14:paraId="2F4B2BD1" w14:textId="7FF5C978" w:rsidR="007D3913" w:rsidRDefault="007D3913" w:rsidP="005111DA">
            <w:pPr>
              <w:pStyle w:val="NormalWeb"/>
              <w:spacing w:before="0" w:beforeAutospacing="0" w:after="0" w:afterAutospacing="0"/>
              <w:jc w:val="both"/>
              <w:rPr>
                <w:rFonts w:asciiTheme="minorHAnsi" w:hAnsiTheme="minorHAnsi" w:cstheme="minorHAnsi"/>
                <w:color w:val="000000"/>
                <w:sz w:val="22"/>
                <w:szCs w:val="22"/>
                <w:lang w:val="en-ID"/>
              </w:rPr>
            </w:pPr>
            <w:r>
              <w:rPr>
                <w:noProof/>
              </w:rPr>
              <w:drawing>
                <wp:inline distT="0" distB="0" distL="0" distR="0" wp14:anchorId="308C4BE2" wp14:editId="4AFB41F1">
                  <wp:extent cx="966071" cy="1440000"/>
                  <wp:effectExtent l="0" t="0" r="5715" b="8255"/>
                  <wp:docPr id="132711022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966071" cy="1440000"/>
                          </a:xfrm>
                          <a:prstGeom prst="rect">
                            <a:avLst/>
                          </a:prstGeom>
                          <a:noFill/>
                          <a:ln>
                            <a:noFill/>
                          </a:ln>
                        </pic:spPr>
                      </pic:pic>
                    </a:graphicData>
                  </a:graphic>
                </wp:inline>
              </w:drawing>
            </w:r>
          </w:p>
        </w:tc>
        <w:tc>
          <w:tcPr>
            <w:tcW w:w="1812" w:type="dxa"/>
          </w:tcPr>
          <w:p w14:paraId="71DCACA4" w14:textId="6B4EDCDE" w:rsidR="007D3913" w:rsidRDefault="007D3913" w:rsidP="005111DA">
            <w:pPr>
              <w:pStyle w:val="NormalWeb"/>
              <w:spacing w:before="0" w:beforeAutospacing="0" w:after="0" w:afterAutospacing="0"/>
              <w:jc w:val="both"/>
              <w:rPr>
                <w:rFonts w:asciiTheme="minorHAnsi" w:hAnsiTheme="minorHAnsi" w:cstheme="minorHAnsi"/>
                <w:color w:val="000000"/>
                <w:sz w:val="22"/>
                <w:szCs w:val="22"/>
                <w:lang w:val="en-ID"/>
              </w:rPr>
            </w:pPr>
            <w:r>
              <w:rPr>
                <w:noProof/>
              </w:rPr>
              <w:drawing>
                <wp:inline distT="0" distB="0" distL="0" distR="0" wp14:anchorId="694004C1" wp14:editId="3A9D98CA">
                  <wp:extent cx="966071" cy="1440000"/>
                  <wp:effectExtent l="0" t="0" r="5715" b="8255"/>
                  <wp:docPr id="92152013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66071" cy="1440000"/>
                          </a:xfrm>
                          <a:prstGeom prst="rect">
                            <a:avLst/>
                          </a:prstGeom>
                          <a:noFill/>
                          <a:ln>
                            <a:noFill/>
                          </a:ln>
                        </pic:spPr>
                      </pic:pic>
                    </a:graphicData>
                  </a:graphic>
                </wp:inline>
              </w:drawing>
            </w:r>
          </w:p>
        </w:tc>
        <w:tc>
          <w:tcPr>
            <w:tcW w:w="1812" w:type="dxa"/>
          </w:tcPr>
          <w:p w14:paraId="39D806DD" w14:textId="207A7168" w:rsidR="007D3913" w:rsidRDefault="007D3913" w:rsidP="005111DA">
            <w:pPr>
              <w:pStyle w:val="NormalWeb"/>
              <w:spacing w:before="0" w:beforeAutospacing="0" w:after="0" w:afterAutospacing="0"/>
              <w:jc w:val="both"/>
              <w:rPr>
                <w:rFonts w:asciiTheme="minorHAnsi" w:hAnsiTheme="minorHAnsi" w:cstheme="minorHAnsi"/>
                <w:color w:val="000000"/>
                <w:sz w:val="22"/>
                <w:szCs w:val="22"/>
                <w:lang w:val="en-ID"/>
              </w:rPr>
            </w:pPr>
            <w:r>
              <w:rPr>
                <w:noProof/>
              </w:rPr>
              <w:drawing>
                <wp:inline distT="0" distB="0" distL="0" distR="0" wp14:anchorId="0D235FCF" wp14:editId="76F1F053">
                  <wp:extent cx="966071" cy="1440000"/>
                  <wp:effectExtent l="0" t="0" r="5715" b="8255"/>
                  <wp:docPr id="144921395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966071" cy="1440000"/>
                          </a:xfrm>
                          <a:prstGeom prst="rect">
                            <a:avLst/>
                          </a:prstGeom>
                          <a:noFill/>
                          <a:ln>
                            <a:noFill/>
                          </a:ln>
                        </pic:spPr>
                      </pic:pic>
                    </a:graphicData>
                  </a:graphic>
                </wp:inline>
              </w:drawing>
            </w:r>
          </w:p>
        </w:tc>
        <w:tc>
          <w:tcPr>
            <w:tcW w:w="1813" w:type="dxa"/>
          </w:tcPr>
          <w:p w14:paraId="2F8C2CB8" w14:textId="31B5A60D" w:rsidR="007D3913" w:rsidRDefault="008C1E66" w:rsidP="005111DA">
            <w:pPr>
              <w:pStyle w:val="NormalWeb"/>
              <w:spacing w:before="0" w:beforeAutospacing="0" w:after="0" w:afterAutospacing="0"/>
              <w:jc w:val="both"/>
              <w:rPr>
                <w:rFonts w:asciiTheme="minorHAnsi" w:hAnsiTheme="minorHAnsi" w:cstheme="minorHAnsi"/>
                <w:color w:val="000000"/>
                <w:sz w:val="22"/>
                <w:szCs w:val="22"/>
                <w:lang w:val="en-ID"/>
              </w:rPr>
            </w:pPr>
            <w:r>
              <w:rPr>
                <w:noProof/>
              </w:rPr>
              <w:drawing>
                <wp:inline distT="0" distB="0" distL="0" distR="0" wp14:anchorId="1EE53E2A" wp14:editId="0F670618">
                  <wp:extent cx="966071" cy="1440000"/>
                  <wp:effectExtent l="0" t="0" r="5715" b="8255"/>
                  <wp:docPr id="137141901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66071" cy="1440000"/>
                          </a:xfrm>
                          <a:prstGeom prst="rect">
                            <a:avLst/>
                          </a:prstGeom>
                          <a:noFill/>
                          <a:ln>
                            <a:noFill/>
                          </a:ln>
                        </pic:spPr>
                      </pic:pic>
                    </a:graphicData>
                  </a:graphic>
                </wp:inline>
              </w:drawing>
            </w:r>
          </w:p>
        </w:tc>
      </w:tr>
    </w:tbl>
    <w:p w14:paraId="08DA82B9" w14:textId="74B1EE61" w:rsidR="00F87254" w:rsidRDefault="00F87254" w:rsidP="00F87254">
      <w:pPr>
        <w:pStyle w:val="NormalWeb"/>
        <w:spacing w:before="0" w:beforeAutospacing="0" w:after="0" w:afterAutospacing="0"/>
        <w:jc w:val="center"/>
        <w:rPr>
          <w:rFonts w:asciiTheme="minorHAnsi" w:hAnsiTheme="minorHAnsi" w:cstheme="minorHAnsi"/>
          <w:color w:val="000000"/>
          <w:sz w:val="18"/>
          <w:szCs w:val="18"/>
          <w:lang w:val="en-ID"/>
        </w:rPr>
      </w:pPr>
      <w:r w:rsidRPr="007D3913">
        <w:rPr>
          <w:rFonts w:asciiTheme="minorHAnsi" w:hAnsiTheme="minorHAnsi" w:cstheme="minorHAnsi"/>
          <w:color w:val="000000"/>
          <w:sz w:val="18"/>
          <w:szCs w:val="18"/>
          <w:lang w:val="en-ID"/>
        </w:rPr>
        <w:t xml:space="preserve">Gambar </w:t>
      </w:r>
      <w:r w:rsidR="00A65385">
        <w:rPr>
          <w:rFonts w:asciiTheme="minorHAnsi" w:hAnsiTheme="minorHAnsi" w:cstheme="minorHAnsi"/>
          <w:color w:val="000000"/>
          <w:sz w:val="18"/>
          <w:szCs w:val="18"/>
          <w:lang w:val="en-ID"/>
        </w:rPr>
        <w:t>4</w:t>
      </w:r>
      <w:r w:rsidRPr="007D3913">
        <w:rPr>
          <w:rFonts w:asciiTheme="minorHAnsi" w:hAnsiTheme="minorHAnsi" w:cstheme="minorHAnsi"/>
          <w:color w:val="000000"/>
          <w:sz w:val="18"/>
          <w:szCs w:val="18"/>
          <w:lang w:val="en-ID"/>
        </w:rPr>
        <w:t>. Desain Visual Flashcard Kategori K</w:t>
      </w:r>
      <w:r>
        <w:rPr>
          <w:rFonts w:asciiTheme="minorHAnsi" w:hAnsiTheme="minorHAnsi" w:cstheme="minorHAnsi"/>
          <w:color w:val="000000"/>
          <w:sz w:val="18"/>
          <w:szCs w:val="18"/>
          <w:lang w:val="en-ID"/>
        </w:rPr>
        <w:t>einginan (</w:t>
      </w:r>
      <w:r>
        <w:rPr>
          <w:rFonts w:asciiTheme="minorHAnsi" w:hAnsiTheme="minorHAnsi" w:cstheme="minorHAnsi"/>
          <w:i/>
          <w:iCs/>
          <w:color w:val="000000"/>
          <w:sz w:val="18"/>
          <w:szCs w:val="18"/>
          <w:lang w:val="en-ID"/>
        </w:rPr>
        <w:t>Wants</w:t>
      </w:r>
      <w:r>
        <w:rPr>
          <w:rFonts w:asciiTheme="minorHAnsi" w:hAnsiTheme="minorHAnsi" w:cstheme="minorHAnsi"/>
          <w:color w:val="000000"/>
          <w:sz w:val="18"/>
          <w:szCs w:val="18"/>
          <w:lang w:val="en-ID"/>
        </w:rPr>
        <w:t>)</w:t>
      </w:r>
    </w:p>
    <w:p w14:paraId="7B6AD10F" w14:textId="77777777" w:rsidR="007D3913" w:rsidRDefault="007D3913" w:rsidP="00EB6AC0">
      <w:pPr>
        <w:pStyle w:val="NormalWeb"/>
        <w:spacing w:before="0" w:beforeAutospacing="0" w:after="0" w:afterAutospacing="0"/>
        <w:jc w:val="both"/>
        <w:rPr>
          <w:rFonts w:asciiTheme="minorHAnsi" w:hAnsiTheme="minorHAnsi" w:cstheme="minorHAnsi"/>
          <w:color w:val="000000"/>
          <w:sz w:val="22"/>
          <w:szCs w:val="22"/>
          <w:lang w:val="en-ID"/>
        </w:rPr>
      </w:pPr>
    </w:p>
    <w:p w14:paraId="5EAEB879" w14:textId="2E08BEDD" w:rsidR="00EB6AC0" w:rsidRDefault="00EB6AC0" w:rsidP="00A65385">
      <w:pPr>
        <w:pStyle w:val="NormalWeb"/>
        <w:spacing w:before="0" w:beforeAutospacing="0" w:after="0" w:afterAutospacing="0"/>
        <w:ind w:firstLine="720"/>
        <w:jc w:val="both"/>
        <w:rPr>
          <w:rFonts w:asciiTheme="minorHAnsi" w:hAnsiTheme="minorHAnsi" w:cstheme="minorHAnsi"/>
          <w:color w:val="000000"/>
          <w:sz w:val="22"/>
          <w:szCs w:val="22"/>
          <w:lang w:val="en-ID"/>
        </w:rPr>
      </w:pPr>
      <w:r w:rsidRPr="00EB6AC0">
        <w:rPr>
          <w:rFonts w:asciiTheme="minorHAnsi" w:hAnsiTheme="minorHAnsi" w:cstheme="minorHAnsi"/>
          <w:color w:val="000000"/>
          <w:sz w:val="22"/>
          <w:szCs w:val="22"/>
          <w:lang w:val="en-ID"/>
        </w:rPr>
        <w:t xml:space="preserve">Penggunaan </w:t>
      </w:r>
      <w:r w:rsidRPr="00EB6AC0">
        <w:rPr>
          <w:rFonts w:asciiTheme="minorHAnsi" w:hAnsiTheme="minorHAnsi" w:cstheme="minorHAnsi"/>
          <w:i/>
          <w:iCs/>
          <w:color w:val="000000"/>
          <w:sz w:val="22"/>
          <w:szCs w:val="22"/>
          <w:lang w:val="en-ID"/>
        </w:rPr>
        <w:t>flashcard</w:t>
      </w:r>
      <w:r w:rsidRPr="00EB6AC0">
        <w:rPr>
          <w:rFonts w:asciiTheme="minorHAnsi" w:hAnsiTheme="minorHAnsi" w:cstheme="minorHAnsi"/>
          <w:color w:val="000000"/>
          <w:sz w:val="22"/>
          <w:szCs w:val="22"/>
          <w:lang w:val="en-ID"/>
        </w:rPr>
        <w:t xml:space="preserve"> tersebut merespons langsung temuan observasi awal mengenai tingginya perilaku konsumtif mereka. Praktik penyortiran kartu dilakukan dengan membandingkan dua kartu secara kontras. Misalnya, </w:t>
      </w:r>
      <w:r w:rsidR="009C10C6">
        <w:rPr>
          <w:rFonts w:asciiTheme="minorHAnsi" w:hAnsiTheme="minorHAnsi" w:cstheme="minorHAnsi"/>
          <w:color w:val="000000"/>
          <w:sz w:val="22"/>
          <w:szCs w:val="22"/>
          <w:lang w:val="en-ID"/>
        </w:rPr>
        <w:t xml:space="preserve">Tim </w:t>
      </w:r>
      <w:r w:rsidR="00A65385">
        <w:rPr>
          <w:rFonts w:asciiTheme="minorHAnsi" w:hAnsiTheme="minorHAnsi" w:cstheme="minorHAnsi"/>
          <w:color w:val="000000"/>
          <w:sz w:val="22"/>
          <w:szCs w:val="22"/>
          <w:lang w:val="en-ID"/>
        </w:rPr>
        <w:t>PKM</w:t>
      </w:r>
      <w:r w:rsidRPr="00EB6AC0">
        <w:rPr>
          <w:rFonts w:asciiTheme="minorHAnsi" w:hAnsiTheme="minorHAnsi" w:cstheme="minorHAnsi"/>
          <w:color w:val="000000"/>
          <w:sz w:val="22"/>
          <w:szCs w:val="22"/>
          <w:lang w:val="en-ID"/>
        </w:rPr>
        <w:t xml:space="preserve"> mengangkat </w:t>
      </w:r>
      <w:r w:rsidRPr="00EB6AC0">
        <w:rPr>
          <w:rFonts w:asciiTheme="minorHAnsi" w:hAnsiTheme="minorHAnsi" w:cstheme="minorHAnsi"/>
          <w:i/>
          <w:iCs/>
          <w:color w:val="000000"/>
          <w:sz w:val="22"/>
          <w:szCs w:val="22"/>
          <w:lang w:val="en-ID"/>
        </w:rPr>
        <w:t>flashcard</w:t>
      </w:r>
      <w:r w:rsidRPr="00EB6AC0">
        <w:rPr>
          <w:rFonts w:asciiTheme="minorHAnsi" w:hAnsiTheme="minorHAnsi" w:cstheme="minorHAnsi"/>
          <w:color w:val="000000"/>
          <w:sz w:val="22"/>
          <w:szCs w:val="22"/>
          <w:lang w:val="en-ID"/>
        </w:rPr>
        <w:t xml:space="preserve"> bergambar Makanan Cepat Saji (</w:t>
      </w:r>
      <w:r w:rsidRPr="00EB6AC0">
        <w:rPr>
          <w:rFonts w:asciiTheme="minorHAnsi" w:hAnsiTheme="minorHAnsi" w:cstheme="minorHAnsi"/>
          <w:i/>
          <w:iCs/>
          <w:color w:val="000000"/>
          <w:sz w:val="22"/>
          <w:szCs w:val="22"/>
          <w:lang w:val="en-ID"/>
        </w:rPr>
        <w:t>Junk Food</w:t>
      </w:r>
      <w:r w:rsidRPr="00EB6AC0">
        <w:rPr>
          <w:rFonts w:asciiTheme="minorHAnsi" w:hAnsiTheme="minorHAnsi" w:cstheme="minorHAnsi"/>
          <w:color w:val="000000"/>
          <w:sz w:val="22"/>
          <w:szCs w:val="22"/>
          <w:lang w:val="en-ID"/>
        </w:rPr>
        <w:t xml:space="preserve">) dan membandingkannya secara visual dengan </w:t>
      </w:r>
      <w:r w:rsidRPr="00EB6AC0">
        <w:rPr>
          <w:rFonts w:asciiTheme="minorHAnsi" w:hAnsiTheme="minorHAnsi" w:cstheme="minorHAnsi"/>
          <w:i/>
          <w:iCs/>
          <w:color w:val="000000"/>
          <w:sz w:val="22"/>
          <w:szCs w:val="22"/>
          <w:lang w:val="en-ID"/>
        </w:rPr>
        <w:t>flashcard</w:t>
      </w:r>
      <w:r w:rsidRPr="00EB6AC0">
        <w:rPr>
          <w:rFonts w:asciiTheme="minorHAnsi" w:hAnsiTheme="minorHAnsi" w:cstheme="minorHAnsi"/>
          <w:color w:val="000000"/>
          <w:sz w:val="22"/>
          <w:szCs w:val="22"/>
          <w:lang w:val="en-ID"/>
        </w:rPr>
        <w:t xml:space="preserve"> Makanan Sehat (</w:t>
      </w:r>
      <w:r w:rsidRPr="00EB6AC0">
        <w:rPr>
          <w:rFonts w:asciiTheme="minorHAnsi" w:hAnsiTheme="minorHAnsi" w:cstheme="minorHAnsi"/>
          <w:i/>
          <w:iCs/>
          <w:color w:val="000000"/>
          <w:sz w:val="22"/>
          <w:szCs w:val="22"/>
          <w:lang w:val="en-ID"/>
        </w:rPr>
        <w:t>Healthy Food</w:t>
      </w:r>
      <w:r w:rsidRPr="00EB6AC0">
        <w:rPr>
          <w:rFonts w:asciiTheme="minorHAnsi" w:hAnsiTheme="minorHAnsi" w:cstheme="minorHAnsi"/>
          <w:color w:val="000000"/>
          <w:sz w:val="22"/>
          <w:szCs w:val="22"/>
          <w:lang w:val="en-ID"/>
        </w:rPr>
        <w:t>) atau Air Putih (</w:t>
      </w:r>
      <w:r w:rsidRPr="00EB6AC0">
        <w:rPr>
          <w:rFonts w:asciiTheme="minorHAnsi" w:hAnsiTheme="minorHAnsi" w:cstheme="minorHAnsi"/>
          <w:i/>
          <w:iCs/>
          <w:color w:val="000000"/>
          <w:sz w:val="22"/>
          <w:szCs w:val="22"/>
          <w:lang w:val="en-ID"/>
        </w:rPr>
        <w:t>Water</w:t>
      </w:r>
      <w:r w:rsidRPr="00EB6AC0">
        <w:rPr>
          <w:rFonts w:asciiTheme="minorHAnsi" w:hAnsiTheme="minorHAnsi" w:cstheme="minorHAnsi"/>
          <w:color w:val="000000"/>
          <w:sz w:val="22"/>
          <w:szCs w:val="22"/>
          <w:lang w:val="en-ID"/>
        </w:rPr>
        <w:t>). Begitu pula dengan membandingkan Sepatu Gaya (</w:t>
      </w:r>
      <w:r w:rsidRPr="00EB6AC0">
        <w:rPr>
          <w:rFonts w:asciiTheme="minorHAnsi" w:hAnsiTheme="minorHAnsi" w:cstheme="minorHAnsi"/>
          <w:i/>
          <w:iCs/>
          <w:color w:val="000000"/>
          <w:sz w:val="22"/>
          <w:szCs w:val="22"/>
          <w:lang w:val="en-ID"/>
        </w:rPr>
        <w:t>Fancy Sneakers</w:t>
      </w:r>
      <w:r w:rsidRPr="00EB6AC0">
        <w:rPr>
          <w:rFonts w:asciiTheme="minorHAnsi" w:hAnsiTheme="minorHAnsi" w:cstheme="minorHAnsi"/>
          <w:color w:val="000000"/>
          <w:sz w:val="22"/>
          <w:szCs w:val="22"/>
          <w:lang w:val="en-ID"/>
        </w:rPr>
        <w:t>) dengan Sepatu Sekolah (</w:t>
      </w:r>
      <w:r w:rsidRPr="00EB6AC0">
        <w:rPr>
          <w:rFonts w:asciiTheme="minorHAnsi" w:hAnsiTheme="minorHAnsi" w:cstheme="minorHAnsi"/>
          <w:i/>
          <w:iCs/>
          <w:color w:val="000000"/>
          <w:sz w:val="22"/>
          <w:szCs w:val="22"/>
          <w:lang w:val="en-ID"/>
        </w:rPr>
        <w:t>Shoes</w:t>
      </w:r>
      <w:r w:rsidRPr="00EB6AC0">
        <w:rPr>
          <w:rFonts w:asciiTheme="minorHAnsi" w:hAnsiTheme="minorHAnsi" w:cstheme="minorHAnsi"/>
          <w:color w:val="000000"/>
          <w:sz w:val="22"/>
          <w:szCs w:val="22"/>
          <w:lang w:val="en-ID"/>
        </w:rPr>
        <w:t xml:space="preserve">), serta </w:t>
      </w:r>
      <w:r w:rsidRPr="00EB6AC0">
        <w:rPr>
          <w:rFonts w:asciiTheme="minorHAnsi" w:hAnsiTheme="minorHAnsi" w:cstheme="minorHAnsi"/>
          <w:i/>
          <w:iCs/>
          <w:color w:val="000000"/>
          <w:sz w:val="22"/>
          <w:szCs w:val="22"/>
          <w:lang w:val="en-ID"/>
        </w:rPr>
        <w:t>Video Games</w:t>
      </w:r>
      <w:r w:rsidRPr="00EB6AC0">
        <w:rPr>
          <w:rFonts w:asciiTheme="minorHAnsi" w:hAnsiTheme="minorHAnsi" w:cstheme="minorHAnsi"/>
          <w:color w:val="000000"/>
          <w:sz w:val="22"/>
          <w:szCs w:val="22"/>
          <w:lang w:val="en-ID"/>
        </w:rPr>
        <w:t xml:space="preserve"> dengan Buku Pelajaran (</w:t>
      </w:r>
      <w:r w:rsidRPr="00EB6AC0">
        <w:rPr>
          <w:rFonts w:asciiTheme="minorHAnsi" w:hAnsiTheme="minorHAnsi" w:cstheme="minorHAnsi"/>
          <w:i/>
          <w:iCs/>
          <w:color w:val="000000"/>
          <w:sz w:val="22"/>
          <w:szCs w:val="22"/>
          <w:lang w:val="en-ID"/>
        </w:rPr>
        <w:t>School Books</w:t>
      </w:r>
      <w:r w:rsidRPr="00EB6AC0">
        <w:rPr>
          <w:rFonts w:asciiTheme="minorHAnsi" w:hAnsiTheme="minorHAnsi" w:cstheme="minorHAnsi"/>
          <w:color w:val="000000"/>
          <w:sz w:val="22"/>
          <w:szCs w:val="22"/>
          <w:lang w:val="en-ID"/>
        </w:rPr>
        <w:t>).</w:t>
      </w:r>
    </w:p>
    <w:p w14:paraId="2B8C217D" w14:textId="77777777" w:rsidR="000E54AA" w:rsidRPr="00EB6AC0" w:rsidRDefault="000E54AA" w:rsidP="00A65385">
      <w:pPr>
        <w:pStyle w:val="NormalWeb"/>
        <w:spacing w:before="0" w:beforeAutospacing="0" w:after="0" w:afterAutospacing="0"/>
        <w:ind w:firstLine="720"/>
        <w:jc w:val="both"/>
        <w:rPr>
          <w:rFonts w:asciiTheme="minorHAnsi" w:hAnsiTheme="minorHAnsi" w:cstheme="minorHAnsi"/>
          <w:color w:val="000000"/>
          <w:sz w:val="22"/>
          <w:szCs w:val="22"/>
          <w:lang w:val="en-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0E54AA" w14:paraId="30059B59" w14:textId="77777777" w:rsidTr="000E54AA">
        <w:tc>
          <w:tcPr>
            <w:tcW w:w="4530" w:type="dxa"/>
          </w:tcPr>
          <w:p w14:paraId="03528974" w14:textId="6735315F" w:rsidR="000E54AA" w:rsidRDefault="000E54AA" w:rsidP="000E54AA">
            <w:pPr>
              <w:pStyle w:val="NormalWeb"/>
              <w:spacing w:after="0"/>
              <w:jc w:val="center"/>
              <w:rPr>
                <w:rFonts w:asciiTheme="minorHAnsi" w:hAnsiTheme="minorHAnsi" w:cstheme="minorHAnsi"/>
                <w:color w:val="000000"/>
                <w:sz w:val="22"/>
                <w:szCs w:val="22"/>
                <w:u w:val="single"/>
                <w:lang w:val="en-ID"/>
              </w:rPr>
            </w:pPr>
            <w:r>
              <w:rPr>
                <w:rFonts w:asciiTheme="minorHAnsi" w:hAnsiTheme="minorHAnsi" w:cstheme="minorHAnsi"/>
                <w:noProof/>
                <w:color w:val="000000"/>
                <w:sz w:val="22"/>
                <w:szCs w:val="22"/>
                <w:u w:val="single"/>
              </w:rPr>
              <w:drawing>
                <wp:inline distT="0" distB="0" distL="0" distR="0" wp14:anchorId="03DAED8C" wp14:editId="7C782E77">
                  <wp:extent cx="2073984" cy="3600000"/>
                  <wp:effectExtent l="0" t="0" r="2540" b="635"/>
                  <wp:docPr id="153363433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11219" b="10670"/>
                          <a:stretch>
                            <a:fillRect/>
                          </a:stretch>
                        </pic:blipFill>
                        <pic:spPr bwMode="auto">
                          <a:xfrm>
                            <a:off x="0" y="0"/>
                            <a:ext cx="2073984" cy="360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1" w:type="dxa"/>
          </w:tcPr>
          <w:p w14:paraId="106FE735" w14:textId="2FD6F40F" w:rsidR="000E54AA" w:rsidRDefault="000E54AA" w:rsidP="00A65385">
            <w:pPr>
              <w:pStyle w:val="NormalWeb"/>
              <w:spacing w:after="0"/>
              <w:jc w:val="both"/>
              <w:rPr>
                <w:rFonts w:asciiTheme="minorHAnsi" w:hAnsiTheme="minorHAnsi" w:cstheme="minorHAnsi"/>
                <w:color w:val="000000"/>
                <w:sz w:val="22"/>
                <w:szCs w:val="22"/>
                <w:u w:val="single"/>
                <w:lang w:val="en-ID"/>
              </w:rPr>
            </w:pPr>
            <w:r>
              <w:rPr>
                <w:rFonts w:asciiTheme="minorHAnsi" w:hAnsiTheme="minorHAnsi" w:cstheme="minorHAnsi"/>
                <w:noProof/>
                <w:color w:val="000000"/>
                <w:sz w:val="22"/>
                <w:szCs w:val="22"/>
                <w:u w:val="single"/>
              </w:rPr>
              <w:drawing>
                <wp:inline distT="0" distB="0" distL="0" distR="0" wp14:anchorId="1484B8C1" wp14:editId="441F3670">
                  <wp:extent cx="2700000" cy="3600000"/>
                  <wp:effectExtent l="0" t="0" r="5715" b="635"/>
                  <wp:docPr id="11691863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700000" cy="3600000"/>
                          </a:xfrm>
                          <a:prstGeom prst="rect">
                            <a:avLst/>
                          </a:prstGeom>
                          <a:noFill/>
                        </pic:spPr>
                      </pic:pic>
                    </a:graphicData>
                  </a:graphic>
                </wp:inline>
              </w:drawing>
            </w:r>
          </w:p>
        </w:tc>
      </w:tr>
    </w:tbl>
    <w:p w14:paraId="3515BCC0" w14:textId="7376CFAB" w:rsidR="00A65385" w:rsidRPr="000E54AA" w:rsidRDefault="000E54AA" w:rsidP="000E54AA">
      <w:pPr>
        <w:pStyle w:val="NormalWeb"/>
        <w:spacing w:before="0" w:beforeAutospacing="0" w:after="0" w:afterAutospacing="0"/>
        <w:jc w:val="center"/>
        <w:rPr>
          <w:rFonts w:asciiTheme="minorHAnsi" w:hAnsiTheme="minorHAnsi" w:cstheme="minorHAnsi"/>
          <w:color w:val="000000"/>
          <w:sz w:val="18"/>
          <w:szCs w:val="18"/>
          <w:lang w:val="en-ID"/>
        </w:rPr>
      </w:pPr>
      <w:r>
        <w:rPr>
          <w:rFonts w:asciiTheme="minorHAnsi" w:hAnsiTheme="minorHAnsi" w:cstheme="minorHAnsi"/>
          <w:color w:val="000000"/>
          <w:sz w:val="18"/>
          <w:szCs w:val="18"/>
          <w:lang w:val="en-ID"/>
        </w:rPr>
        <w:t xml:space="preserve">Gambar 5. </w:t>
      </w:r>
      <w:r w:rsidRPr="000E54AA">
        <w:rPr>
          <w:rFonts w:asciiTheme="minorHAnsi" w:hAnsiTheme="minorHAnsi" w:cstheme="minorHAnsi"/>
          <w:color w:val="000000"/>
          <w:sz w:val="18"/>
          <w:szCs w:val="18"/>
          <w:lang w:val="en-ID"/>
        </w:rPr>
        <w:t xml:space="preserve">Dokumentasi Saat </w:t>
      </w:r>
      <w:r w:rsidR="00A50DA6">
        <w:rPr>
          <w:rFonts w:asciiTheme="minorHAnsi" w:hAnsiTheme="minorHAnsi" w:cstheme="minorHAnsi"/>
          <w:color w:val="000000"/>
          <w:sz w:val="18"/>
          <w:szCs w:val="18"/>
          <w:lang w:val="en-ID"/>
        </w:rPr>
        <w:t>Peserta</w:t>
      </w:r>
      <w:r w:rsidRPr="000E54AA">
        <w:rPr>
          <w:rFonts w:asciiTheme="minorHAnsi" w:hAnsiTheme="minorHAnsi" w:cstheme="minorHAnsi"/>
          <w:color w:val="000000"/>
          <w:sz w:val="18"/>
          <w:szCs w:val="18"/>
          <w:lang w:val="en-ID"/>
        </w:rPr>
        <w:t xml:space="preserve"> Sedang Bermain Flashcard Secara Antusias Di Kelas</w:t>
      </w:r>
    </w:p>
    <w:p w14:paraId="0DC60EA6" w14:textId="77777777" w:rsidR="00783B3B" w:rsidRDefault="00783B3B" w:rsidP="00A65385">
      <w:pPr>
        <w:pStyle w:val="NormalWeb"/>
        <w:spacing w:after="0"/>
        <w:jc w:val="both"/>
        <w:rPr>
          <w:rFonts w:asciiTheme="minorHAnsi" w:hAnsiTheme="minorHAnsi" w:cstheme="minorHAnsi"/>
          <w:b/>
          <w:bCs/>
          <w:color w:val="000000"/>
          <w:sz w:val="22"/>
          <w:szCs w:val="22"/>
          <w:lang w:val="en-ID"/>
        </w:rPr>
      </w:pPr>
    </w:p>
    <w:p w14:paraId="46115044" w14:textId="7BA54146" w:rsidR="00D12872" w:rsidRPr="00D12872" w:rsidRDefault="00D12872" w:rsidP="003C3CCA">
      <w:pPr>
        <w:pStyle w:val="NormalWeb"/>
        <w:spacing w:before="0" w:beforeAutospacing="0" w:after="0" w:afterAutospacing="0"/>
        <w:jc w:val="both"/>
        <w:rPr>
          <w:rFonts w:asciiTheme="minorHAnsi" w:hAnsiTheme="minorHAnsi" w:cstheme="minorHAnsi"/>
          <w:b/>
          <w:bCs/>
          <w:color w:val="000000"/>
          <w:sz w:val="22"/>
          <w:szCs w:val="22"/>
          <w:lang w:val="en-ID"/>
        </w:rPr>
      </w:pPr>
      <w:r w:rsidRPr="00D12872">
        <w:rPr>
          <w:rFonts w:asciiTheme="minorHAnsi" w:hAnsiTheme="minorHAnsi" w:cstheme="minorHAnsi"/>
          <w:b/>
          <w:bCs/>
          <w:color w:val="000000"/>
          <w:sz w:val="22"/>
          <w:szCs w:val="22"/>
          <w:lang w:val="en-ID"/>
        </w:rPr>
        <w:lastRenderedPageBreak/>
        <w:t>Ketercapaian Aspek Kognitif (Pre-test dan Post-test)</w:t>
      </w:r>
    </w:p>
    <w:p w14:paraId="21410C15" w14:textId="77777777" w:rsidR="00D12872" w:rsidRDefault="00D12872" w:rsidP="003C3CCA">
      <w:pPr>
        <w:pStyle w:val="NormalWeb"/>
        <w:spacing w:before="0" w:beforeAutospacing="0" w:after="0" w:afterAutospacing="0"/>
        <w:ind w:firstLine="720"/>
        <w:jc w:val="both"/>
        <w:rPr>
          <w:rFonts w:asciiTheme="minorHAnsi" w:hAnsiTheme="minorHAnsi" w:cstheme="minorHAnsi"/>
          <w:color w:val="000000"/>
          <w:sz w:val="22"/>
          <w:szCs w:val="22"/>
          <w:lang w:val="en-ID"/>
        </w:rPr>
      </w:pPr>
      <w:r w:rsidRPr="00D12872">
        <w:rPr>
          <w:rFonts w:asciiTheme="minorHAnsi" w:hAnsiTheme="minorHAnsi" w:cstheme="minorHAnsi"/>
          <w:color w:val="000000"/>
          <w:sz w:val="22"/>
          <w:szCs w:val="22"/>
          <w:lang w:val="en-ID"/>
        </w:rPr>
        <w:t xml:space="preserve">Tolak ukur keberhasilan kegiatan ini secara kognitif dinyatakan melalui peningkatan nilai </w:t>
      </w:r>
      <w:r w:rsidRPr="00D12872">
        <w:rPr>
          <w:rFonts w:asciiTheme="minorHAnsi" w:hAnsiTheme="minorHAnsi" w:cstheme="minorHAnsi"/>
          <w:i/>
          <w:iCs/>
          <w:color w:val="000000"/>
          <w:sz w:val="22"/>
          <w:szCs w:val="22"/>
          <w:lang w:val="en-ID"/>
        </w:rPr>
        <w:t>post-test</w:t>
      </w:r>
      <w:r w:rsidRPr="00D12872">
        <w:rPr>
          <w:rFonts w:asciiTheme="minorHAnsi" w:hAnsiTheme="minorHAnsi" w:cstheme="minorHAnsi"/>
          <w:color w:val="000000"/>
          <w:sz w:val="22"/>
          <w:szCs w:val="22"/>
          <w:lang w:val="en-ID"/>
        </w:rPr>
        <w:t xml:space="preserve"> terhadap nilai </w:t>
      </w:r>
      <w:r w:rsidRPr="00D12872">
        <w:rPr>
          <w:rFonts w:asciiTheme="minorHAnsi" w:hAnsiTheme="minorHAnsi" w:cstheme="minorHAnsi"/>
          <w:i/>
          <w:iCs/>
          <w:color w:val="000000"/>
          <w:sz w:val="22"/>
          <w:szCs w:val="22"/>
          <w:lang w:val="en-ID"/>
        </w:rPr>
        <w:t>pre-test</w:t>
      </w:r>
      <w:r w:rsidRPr="00D12872">
        <w:rPr>
          <w:rFonts w:asciiTheme="minorHAnsi" w:hAnsiTheme="minorHAnsi" w:cstheme="minorHAnsi"/>
          <w:color w:val="000000"/>
          <w:sz w:val="22"/>
          <w:szCs w:val="22"/>
          <w:lang w:val="en-ID"/>
        </w:rPr>
        <w:t xml:space="preserve"> yang diberikan (lihat Tabel 1). Terdapat 5 pertanyaan esensial yang diuji, mulai dari definisi dasar, mengkategorikan barang (seperti air putih vs </w:t>
      </w:r>
      <w:r w:rsidRPr="00D12872">
        <w:rPr>
          <w:rFonts w:asciiTheme="minorHAnsi" w:hAnsiTheme="minorHAnsi" w:cstheme="minorHAnsi"/>
          <w:i/>
          <w:iCs/>
          <w:color w:val="000000"/>
          <w:sz w:val="22"/>
          <w:szCs w:val="22"/>
          <w:lang w:val="en-ID"/>
        </w:rPr>
        <w:t>boba tea</w:t>
      </w:r>
      <w:r w:rsidRPr="00D12872">
        <w:rPr>
          <w:rFonts w:asciiTheme="minorHAnsi" w:hAnsiTheme="minorHAnsi" w:cstheme="minorHAnsi"/>
          <w:color w:val="000000"/>
          <w:sz w:val="22"/>
          <w:szCs w:val="22"/>
          <w:lang w:val="en-ID"/>
        </w:rPr>
        <w:t xml:space="preserve">, atau alat sekolah vs </w:t>
      </w:r>
      <w:r w:rsidRPr="00D12872">
        <w:rPr>
          <w:rFonts w:asciiTheme="minorHAnsi" w:hAnsiTheme="minorHAnsi" w:cstheme="minorHAnsi"/>
          <w:i/>
          <w:iCs/>
          <w:color w:val="000000"/>
          <w:sz w:val="22"/>
          <w:szCs w:val="22"/>
          <w:lang w:val="en-ID"/>
        </w:rPr>
        <w:t>smartwatch</w:t>
      </w:r>
      <w:r w:rsidRPr="00D12872">
        <w:rPr>
          <w:rFonts w:asciiTheme="minorHAnsi" w:hAnsiTheme="minorHAnsi" w:cstheme="minorHAnsi"/>
          <w:color w:val="000000"/>
          <w:sz w:val="22"/>
          <w:szCs w:val="22"/>
          <w:lang w:val="en-ID"/>
        </w:rPr>
        <w:t>), hingga studi kasus penentuan prioritas belanja saat sisa uang menipis.</w:t>
      </w:r>
    </w:p>
    <w:p w14:paraId="679437E8" w14:textId="77777777" w:rsidR="003C3CCA" w:rsidRPr="00D12872" w:rsidRDefault="003C3CCA" w:rsidP="003C3CCA">
      <w:pPr>
        <w:pStyle w:val="NormalWeb"/>
        <w:spacing w:before="0" w:beforeAutospacing="0" w:after="0" w:afterAutospacing="0"/>
        <w:ind w:firstLine="720"/>
        <w:jc w:val="both"/>
        <w:rPr>
          <w:rFonts w:asciiTheme="minorHAnsi" w:hAnsiTheme="minorHAnsi" w:cstheme="minorHAnsi"/>
          <w:color w:val="000000"/>
          <w:sz w:val="22"/>
          <w:szCs w:val="22"/>
          <w:lang w:val="en-ID"/>
        </w:rPr>
      </w:pPr>
    </w:p>
    <w:p w14:paraId="57795120" w14:textId="77777777" w:rsidR="00D12872" w:rsidRPr="00D12872" w:rsidRDefault="00D12872" w:rsidP="003C3CCA">
      <w:pPr>
        <w:pStyle w:val="NormalWeb"/>
        <w:spacing w:before="0" w:beforeAutospacing="0" w:after="0" w:afterAutospacing="0"/>
        <w:jc w:val="center"/>
        <w:rPr>
          <w:rFonts w:asciiTheme="minorHAnsi" w:hAnsiTheme="minorHAnsi" w:cstheme="minorHAnsi"/>
          <w:color w:val="000000"/>
          <w:sz w:val="18"/>
          <w:szCs w:val="18"/>
          <w:lang w:val="en-ID"/>
        </w:rPr>
      </w:pPr>
      <w:r w:rsidRPr="00D12872">
        <w:rPr>
          <w:rFonts w:asciiTheme="minorHAnsi" w:hAnsiTheme="minorHAnsi" w:cstheme="minorHAnsi"/>
          <w:color w:val="000000"/>
          <w:sz w:val="18"/>
          <w:szCs w:val="18"/>
          <w:lang w:val="en-ID"/>
        </w:rPr>
        <w:t>Tabel 1. Hasil Evaluasi Pemahaman Siswa</w:t>
      </w:r>
    </w:p>
    <w:tbl>
      <w:tblPr>
        <w:tblW w:w="0" w:type="auto"/>
        <w:tblBorders>
          <w:top w:val="single" w:sz="4" w:space="0" w:color="auto"/>
          <w:bottom w:val="single" w:sz="6" w:space="0" w:color="000000"/>
          <w:right w:val="single" w:sz="4" w:space="0" w:color="auto"/>
          <w:insideH w:val="single" w:sz="6" w:space="0" w:color="000000"/>
          <w:insideV w:val="single" w:sz="6" w:space="0" w:color="000000"/>
        </w:tblBorders>
        <w:shd w:val="clear" w:color="auto" w:fill="FFFFFF" w:themeFill="background1"/>
        <w:tblLook w:val="0600" w:firstRow="0" w:lastRow="0" w:firstColumn="0" w:lastColumn="0" w:noHBand="1" w:noVBand="1"/>
      </w:tblPr>
      <w:tblGrid>
        <w:gridCol w:w="1835"/>
        <w:gridCol w:w="2015"/>
        <w:gridCol w:w="5221"/>
      </w:tblGrid>
      <w:tr w:rsidR="003C3CCA" w:rsidRPr="00D12872" w14:paraId="36812ABF" w14:textId="77777777" w:rsidTr="003C3CCA">
        <w:tc>
          <w:tcPr>
            <w:tcW w:w="0" w:type="auto"/>
            <w:tcBorders>
              <w:bottom w:val="single" w:sz="6" w:space="0" w:color="000000"/>
              <w:right w:val="nil"/>
            </w:tcBorders>
            <w:shd w:val="clear" w:color="auto" w:fill="FFFFFF" w:themeFill="background1"/>
            <w:tcMar>
              <w:top w:w="120" w:type="dxa"/>
              <w:left w:w="180" w:type="dxa"/>
              <w:bottom w:w="120" w:type="dxa"/>
              <w:right w:w="180" w:type="dxa"/>
            </w:tcMar>
          </w:tcPr>
          <w:p w14:paraId="642A2E1C" w14:textId="2B56011C" w:rsidR="00D12872" w:rsidRPr="00D12872" w:rsidRDefault="00D12872" w:rsidP="003C3CCA">
            <w:pPr>
              <w:pStyle w:val="NormalWeb"/>
              <w:spacing w:before="0" w:beforeAutospacing="0" w:after="0" w:afterAutospacing="0"/>
              <w:jc w:val="center"/>
              <w:rPr>
                <w:rFonts w:asciiTheme="minorHAnsi" w:hAnsiTheme="minorHAnsi" w:cstheme="minorHAnsi"/>
                <w:b/>
                <w:bCs/>
                <w:color w:val="000000"/>
                <w:sz w:val="22"/>
                <w:szCs w:val="22"/>
                <w:lang w:val="en-ID"/>
              </w:rPr>
            </w:pPr>
            <w:r w:rsidRPr="00D12872">
              <w:rPr>
                <w:rFonts w:asciiTheme="minorHAnsi" w:hAnsiTheme="minorHAnsi" w:cstheme="minorHAnsi"/>
                <w:b/>
                <w:bCs/>
                <w:color w:val="000000"/>
                <w:sz w:val="22"/>
                <w:szCs w:val="22"/>
                <w:lang w:val="en-ID"/>
              </w:rPr>
              <w:t>Indikator</w:t>
            </w:r>
            <w:r w:rsidR="003C3CCA">
              <w:rPr>
                <w:rFonts w:asciiTheme="minorHAnsi" w:hAnsiTheme="minorHAnsi" w:cstheme="minorHAnsi"/>
                <w:b/>
                <w:bCs/>
                <w:color w:val="000000"/>
                <w:sz w:val="22"/>
                <w:szCs w:val="22"/>
                <w:lang w:val="en-ID"/>
              </w:rPr>
              <w:t xml:space="preserve"> </w:t>
            </w:r>
            <w:r w:rsidRPr="00D12872">
              <w:rPr>
                <w:rFonts w:asciiTheme="minorHAnsi" w:hAnsiTheme="minorHAnsi" w:cstheme="minorHAnsi"/>
                <w:b/>
                <w:bCs/>
                <w:color w:val="000000"/>
                <w:sz w:val="22"/>
                <w:szCs w:val="22"/>
                <w:lang w:val="en-ID"/>
              </w:rPr>
              <w:t>Penilaian</w:t>
            </w:r>
          </w:p>
        </w:tc>
        <w:tc>
          <w:tcPr>
            <w:tcW w:w="0" w:type="auto"/>
            <w:tcBorders>
              <w:top w:val="single" w:sz="4" w:space="0" w:color="auto"/>
              <w:left w:val="nil"/>
              <w:bottom w:val="single" w:sz="6" w:space="0" w:color="000000"/>
              <w:right w:val="nil"/>
            </w:tcBorders>
            <w:shd w:val="clear" w:color="auto" w:fill="FFFFFF" w:themeFill="background1"/>
            <w:tcMar>
              <w:top w:w="120" w:type="dxa"/>
              <w:left w:w="180" w:type="dxa"/>
              <w:bottom w:w="120" w:type="dxa"/>
              <w:right w:w="180" w:type="dxa"/>
            </w:tcMar>
          </w:tcPr>
          <w:p w14:paraId="4137E12E" w14:textId="77777777" w:rsidR="00D12872" w:rsidRPr="00D12872" w:rsidRDefault="00D12872" w:rsidP="003C3CCA">
            <w:pPr>
              <w:pStyle w:val="NormalWeb"/>
              <w:spacing w:before="0" w:beforeAutospacing="0" w:after="0" w:afterAutospacing="0"/>
              <w:jc w:val="center"/>
              <w:rPr>
                <w:rFonts w:asciiTheme="minorHAnsi" w:hAnsiTheme="minorHAnsi" w:cstheme="minorHAnsi"/>
                <w:b/>
                <w:bCs/>
                <w:color w:val="000000"/>
                <w:sz w:val="22"/>
                <w:szCs w:val="22"/>
                <w:lang w:val="en-ID"/>
              </w:rPr>
            </w:pPr>
            <w:r w:rsidRPr="00D12872">
              <w:rPr>
                <w:rFonts w:asciiTheme="minorHAnsi" w:hAnsiTheme="minorHAnsi" w:cstheme="minorHAnsi"/>
                <w:b/>
                <w:bCs/>
                <w:color w:val="000000"/>
                <w:sz w:val="22"/>
                <w:szCs w:val="22"/>
                <w:lang w:val="en-ID"/>
              </w:rPr>
              <w:t>Skor Rata-Rata (Skala 100)</w:t>
            </w:r>
          </w:p>
        </w:tc>
        <w:tc>
          <w:tcPr>
            <w:tcW w:w="0" w:type="auto"/>
            <w:tcBorders>
              <w:top w:val="single" w:sz="4" w:space="0" w:color="auto"/>
              <w:left w:val="nil"/>
              <w:bottom w:val="single" w:sz="6" w:space="0" w:color="000000"/>
              <w:right w:val="nil"/>
            </w:tcBorders>
            <w:shd w:val="clear" w:color="auto" w:fill="FFFFFF" w:themeFill="background1"/>
            <w:tcMar>
              <w:top w:w="120" w:type="dxa"/>
              <w:left w:w="180" w:type="dxa"/>
              <w:bottom w:w="120" w:type="dxa"/>
              <w:right w:w="180" w:type="dxa"/>
            </w:tcMar>
          </w:tcPr>
          <w:p w14:paraId="17C688F7" w14:textId="77777777" w:rsidR="00D12872" w:rsidRPr="00D12872" w:rsidRDefault="00D12872" w:rsidP="003C3CCA">
            <w:pPr>
              <w:pStyle w:val="NormalWeb"/>
              <w:spacing w:before="0" w:beforeAutospacing="0" w:after="0" w:afterAutospacing="0"/>
              <w:jc w:val="center"/>
              <w:rPr>
                <w:rFonts w:asciiTheme="minorHAnsi" w:hAnsiTheme="minorHAnsi" w:cstheme="minorHAnsi"/>
                <w:b/>
                <w:bCs/>
                <w:color w:val="000000"/>
                <w:sz w:val="22"/>
                <w:szCs w:val="22"/>
                <w:lang w:val="en-ID"/>
              </w:rPr>
            </w:pPr>
            <w:r w:rsidRPr="00D12872">
              <w:rPr>
                <w:rFonts w:asciiTheme="minorHAnsi" w:hAnsiTheme="minorHAnsi" w:cstheme="minorHAnsi"/>
                <w:b/>
                <w:bCs/>
                <w:color w:val="000000"/>
                <w:sz w:val="22"/>
                <w:szCs w:val="22"/>
                <w:lang w:val="en-ID"/>
              </w:rPr>
              <w:t>Keterangan</w:t>
            </w:r>
          </w:p>
        </w:tc>
      </w:tr>
      <w:tr w:rsidR="003C3CCA" w:rsidRPr="00D12872" w14:paraId="092EAACC" w14:textId="77777777" w:rsidTr="003C3CCA">
        <w:tc>
          <w:tcPr>
            <w:tcW w:w="0" w:type="auto"/>
            <w:tcBorders>
              <w:top w:val="single" w:sz="6" w:space="0" w:color="000000"/>
              <w:bottom w:val="nil"/>
              <w:right w:val="nil"/>
            </w:tcBorders>
            <w:shd w:val="clear" w:color="auto" w:fill="FFFFFF" w:themeFill="background1"/>
            <w:tcMar>
              <w:top w:w="120" w:type="dxa"/>
              <w:left w:w="180" w:type="dxa"/>
              <w:bottom w:w="120" w:type="dxa"/>
              <w:right w:w="180" w:type="dxa"/>
            </w:tcMar>
          </w:tcPr>
          <w:p w14:paraId="1451B203" w14:textId="77777777" w:rsidR="00D12872" w:rsidRPr="00D12872" w:rsidRDefault="00D12872" w:rsidP="003C3CCA">
            <w:pPr>
              <w:pStyle w:val="NormalWeb"/>
              <w:spacing w:before="0" w:beforeAutospacing="0" w:after="0" w:afterAutospacing="0"/>
              <w:jc w:val="both"/>
              <w:rPr>
                <w:rFonts w:asciiTheme="minorHAnsi" w:hAnsiTheme="minorHAnsi" w:cstheme="minorHAnsi"/>
                <w:color w:val="000000"/>
                <w:sz w:val="22"/>
                <w:szCs w:val="22"/>
                <w:lang w:val="en-ID"/>
              </w:rPr>
            </w:pPr>
            <w:r w:rsidRPr="00D12872">
              <w:rPr>
                <w:rFonts w:asciiTheme="minorHAnsi" w:hAnsiTheme="minorHAnsi" w:cstheme="minorHAnsi"/>
                <w:color w:val="000000"/>
                <w:sz w:val="22"/>
                <w:szCs w:val="22"/>
                <w:lang w:val="en-ID"/>
              </w:rPr>
              <w:t>Pre-test</w:t>
            </w:r>
          </w:p>
        </w:tc>
        <w:tc>
          <w:tcPr>
            <w:tcW w:w="0" w:type="auto"/>
            <w:tcBorders>
              <w:top w:val="single" w:sz="6" w:space="0" w:color="000000"/>
              <w:left w:val="nil"/>
              <w:bottom w:val="nil"/>
              <w:right w:val="nil"/>
            </w:tcBorders>
            <w:shd w:val="clear" w:color="auto" w:fill="FFFFFF" w:themeFill="background1"/>
            <w:tcMar>
              <w:top w:w="120" w:type="dxa"/>
              <w:left w:w="180" w:type="dxa"/>
              <w:bottom w:w="120" w:type="dxa"/>
              <w:right w:w="180" w:type="dxa"/>
            </w:tcMar>
          </w:tcPr>
          <w:p w14:paraId="1D26E1A7" w14:textId="1A5E281B" w:rsidR="00D12872" w:rsidRPr="00D12872" w:rsidRDefault="003C3CCA" w:rsidP="003C3CCA">
            <w:pPr>
              <w:pStyle w:val="NormalWeb"/>
              <w:spacing w:before="0" w:beforeAutospacing="0" w:after="0" w:afterAutospacing="0"/>
              <w:jc w:val="center"/>
              <w:rPr>
                <w:rFonts w:asciiTheme="minorHAnsi" w:hAnsiTheme="minorHAnsi" w:cstheme="minorHAnsi"/>
                <w:color w:val="000000"/>
                <w:sz w:val="22"/>
                <w:szCs w:val="22"/>
                <w:lang w:val="en-ID"/>
              </w:rPr>
            </w:pPr>
            <w:r>
              <w:rPr>
                <w:rFonts w:asciiTheme="minorHAnsi" w:hAnsiTheme="minorHAnsi" w:cstheme="minorHAnsi"/>
                <w:color w:val="000000"/>
                <w:sz w:val="22"/>
                <w:szCs w:val="22"/>
                <w:lang w:val="en-ID"/>
              </w:rPr>
              <w:t>6</w:t>
            </w:r>
            <w:r w:rsidR="00D12872" w:rsidRPr="00D12872">
              <w:rPr>
                <w:rFonts w:asciiTheme="minorHAnsi" w:hAnsiTheme="minorHAnsi" w:cstheme="minorHAnsi"/>
                <w:color w:val="000000"/>
                <w:sz w:val="22"/>
                <w:szCs w:val="22"/>
                <w:lang w:val="en-ID"/>
              </w:rPr>
              <w:t>0,00</w:t>
            </w:r>
          </w:p>
        </w:tc>
        <w:tc>
          <w:tcPr>
            <w:tcW w:w="0" w:type="auto"/>
            <w:tcBorders>
              <w:top w:val="single" w:sz="6" w:space="0" w:color="000000"/>
              <w:left w:val="nil"/>
              <w:bottom w:val="nil"/>
              <w:right w:val="nil"/>
            </w:tcBorders>
            <w:shd w:val="clear" w:color="auto" w:fill="FFFFFF" w:themeFill="background1"/>
            <w:tcMar>
              <w:top w:w="120" w:type="dxa"/>
              <w:left w:w="180" w:type="dxa"/>
              <w:bottom w:w="120" w:type="dxa"/>
              <w:right w:w="180" w:type="dxa"/>
            </w:tcMar>
          </w:tcPr>
          <w:p w14:paraId="77AB7EDC" w14:textId="25B094DC" w:rsidR="00D12872" w:rsidRPr="00D12872" w:rsidRDefault="00852F7A" w:rsidP="003C3CCA">
            <w:pPr>
              <w:pStyle w:val="NormalWeb"/>
              <w:spacing w:before="0" w:beforeAutospacing="0" w:after="0" w:afterAutospacing="0"/>
              <w:jc w:val="both"/>
              <w:rPr>
                <w:rFonts w:asciiTheme="minorHAnsi" w:hAnsiTheme="minorHAnsi" w:cstheme="minorHAnsi"/>
                <w:color w:val="000000"/>
                <w:sz w:val="22"/>
                <w:szCs w:val="22"/>
                <w:lang w:val="en-ID"/>
              </w:rPr>
            </w:pPr>
            <w:r w:rsidRPr="00852F7A">
              <w:rPr>
                <w:rFonts w:asciiTheme="minorHAnsi" w:hAnsiTheme="minorHAnsi" w:cstheme="minorHAnsi"/>
                <w:color w:val="000000"/>
                <w:sz w:val="22"/>
                <w:szCs w:val="22"/>
                <w:lang w:val="en-ID"/>
              </w:rPr>
              <w:t>Siswa mulai memiliki pemahaman dasar, namun masih keliru pada prioritas konsumtif</w:t>
            </w:r>
          </w:p>
        </w:tc>
      </w:tr>
      <w:tr w:rsidR="003C3CCA" w:rsidRPr="00D12872" w14:paraId="172FA9D4" w14:textId="77777777" w:rsidTr="003C3CCA">
        <w:tc>
          <w:tcPr>
            <w:tcW w:w="0" w:type="auto"/>
            <w:tcBorders>
              <w:top w:val="nil"/>
              <w:bottom w:val="nil"/>
              <w:right w:val="nil"/>
            </w:tcBorders>
            <w:shd w:val="clear" w:color="auto" w:fill="FFFFFF" w:themeFill="background1"/>
            <w:tcMar>
              <w:top w:w="120" w:type="dxa"/>
              <w:left w:w="180" w:type="dxa"/>
              <w:bottom w:w="120" w:type="dxa"/>
              <w:right w:w="180" w:type="dxa"/>
            </w:tcMar>
          </w:tcPr>
          <w:p w14:paraId="5E5B04BC" w14:textId="77777777" w:rsidR="00D12872" w:rsidRPr="00D12872" w:rsidRDefault="00D12872" w:rsidP="003C3CCA">
            <w:pPr>
              <w:pStyle w:val="NormalWeb"/>
              <w:spacing w:before="0" w:beforeAutospacing="0" w:after="0" w:afterAutospacing="0"/>
              <w:jc w:val="both"/>
              <w:rPr>
                <w:rFonts w:asciiTheme="minorHAnsi" w:hAnsiTheme="minorHAnsi" w:cstheme="minorHAnsi"/>
                <w:color w:val="000000"/>
                <w:sz w:val="22"/>
                <w:szCs w:val="22"/>
                <w:lang w:val="en-ID"/>
              </w:rPr>
            </w:pPr>
            <w:r w:rsidRPr="00D12872">
              <w:rPr>
                <w:rFonts w:asciiTheme="minorHAnsi" w:hAnsiTheme="minorHAnsi" w:cstheme="minorHAnsi"/>
                <w:color w:val="000000"/>
                <w:sz w:val="22"/>
                <w:szCs w:val="22"/>
                <w:lang w:val="en-ID"/>
              </w:rPr>
              <w:t>Post-test</w:t>
            </w:r>
          </w:p>
        </w:tc>
        <w:tc>
          <w:tcPr>
            <w:tcW w:w="0" w:type="auto"/>
            <w:tcBorders>
              <w:top w:val="nil"/>
              <w:left w:val="nil"/>
              <w:bottom w:val="nil"/>
              <w:right w:val="nil"/>
            </w:tcBorders>
            <w:shd w:val="clear" w:color="auto" w:fill="FFFFFF" w:themeFill="background1"/>
            <w:tcMar>
              <w:top w:w="120" w:type="dxa"/>
              <w:left w:w="180" w:type="dxa"/>
              <w:bottom w:w="120" w:type="dxa"/>
              <w:right w:w="180" w:type="dxa"/>
            </w:tcMar>
          </w:tcPr>
          <w:p w14:paraId="64D19C14" w14:textId="70409D7B" w:rsidR="00D12872" w:rsidRPr="00D12872" w:rsidRDefault="00D12872" w:rsidP="003C3CCA">
            <w:pPr>
              <w:pStyle w:val="NormalWeb"/>
              <w:spacing w:before="0" w:beforeAutospacing="0" w:after="0" w:afterAutospacing="0"/>
              <w:jc w:val="center"/>
              <w:rPr>
                <w:rFonts w:asciiTheme="minorHAnsi" w:hAnsiTheme="minorHAnsi" w:cstheme="minorHAnsi"/>
                <w:color w:val="000000"/>
                <w:sz w:val="22"/>
                <w:szCs w:val="22"/>
                <w:lang w:val="en-ID"/>
              </w:rPr>
            </w:pPr>
            <w:r w:rsidRPr="00D12872">
              <w:rPr>
                <w:rFonts w:asciiTheme="minorHAnsi" w:hAnsiTheme="minorHAnsi" w:cstheme="minorHAnsi"/>
                <w:color w:val="000000"/>
                <w:sz w:val="22"/>
                <w:szCs w:val="22"/>
                <w:lang w:val="en-ID"/>
              </w:rPr>
              <w:t>8</w:t>
            </w:r>
            <w:r w:rsidR="003C3CCA">
              <w:rPr>
                <w:rFonts w:asciiTheme="minorHAnsi" w:hAnsiTheme="minorHAnsi" w:cstheme="minorHAnsi"/>
                <w:color w:val="000000"/>
                <w:sz w:val="22"/>
                <w:szCs w:val="22"/>
                <w:lang w:val="en-ID"/>
              </w:rPr>
              <w:t>7</w:t>
            </w:r>
            <w:r w:rsidRPr="00D12872">
              <w:rPr>
                <w:rFonts w:asciiTheme="minorHAnsi" w:hAnsiTheme="minorHAnsi" w:cstheme="minorHAnsi"/>
                <w:color w:val="000000"/>
                <w:sz w:val="22"/>
                <w:szCs w:val="22"/>
                <w:lang w:val="en-ID"/>
              </w:rPr>
              <w:t>,</w:t>
            </w:r>
            <w:r w:rsidR="003C3CCA">
              <w:rPr>
                <w:rFonts w:asciiTheme="minorHAnsi" w:hAnsiTheme="minorHAnsi" w:cstheme="minorHAnsi"/>
                <w:color w:val="000000"/>
                <w:sz w:val="22"/>
                <w:szCs w:val="22"/>
                <w:lang w:val="en-ID"/>
              </w:rPr>
              <w:t>5</w:t>
            </w:r>
            <w:r w:rsidRPr="00D12872">
              <w:rPr>
                <w:rFonts w:asciiTheme="minorHAnsi" w:hAnsiTheme="minorHAnsi" w:cstheme="minorHAnsi"/>
                <w:color w:val="000000"/>
                <w:sz w:val="22"/>
                <w:szCs w:val="22"/>
                <w:lang w:val="en-ID"/>
              </w:rPr>
              <w:t>0</w:t>
            </w:r>
          </w:p>
        </w:tc>
        <w:tc>
          <w:tcPr>
            <w:tcW w:w="0" w:type="auto"/>
            <w:tcBorders>
              <w:top w:val="nil"/>
              <w:left w:val="nil"/>
              <w:bottom w:val="nil"/>
              <w:right w:val="nil"/>
            </w:tcBorders>
            <w:shd w:val="clear" w:color="auto" w:fill="FFFFFF" w:themeFill="background1"/>
            <w:tcMar>
              <w:top w:w="120" w:type="dxa"/>
              <w:left w:w="180" w:type="dxa"/>
              <w:bottom w:w="120" w:type="dxa"/>
              <w:right w:w="180" w:type="dxa"/>
            </w:tcMar>
          </w:tcPr>
          <w:p w14:paraId="585D87CD" w14:textId="77777777" w:rsidR="00D12872" w:rsidRPr="00D12872" w:rsidRDefault="00D12872" w:rsidP="003C3CCA">
            <w:pPr>
              <w:pStyle w:val="NormalWeb"/>
              <w:spacing w:before="0" w:beforeAutospacing="0" w:after="0" w:afterAutospacing="0"/>
              <w:jc w:val="both"/>
              <w:rPr>
                <w:rFonts w:asciiTheme="minorHAnsi" w:hAnsiTheme="minorHAnsi" w:cstheme="minorHAnsi"/>
                <w:i/>
                <w:iCs/>
                <w:color w:val="000000"/>
                <w:sz w:val="22"/>
                <w:szCs w:val="22"/>
                <w:lang w:val="en-ID"/>
              </w:rPr>
            </w:pPr>
            <w:r w:rsidRPr="00D12872">
              <w:rPr>
                <w:rFonts w:asciiTheme="minorHAnsi" w:hAnsiTheme="minorHAnsi" w:cstheme="minorHAnsi"/>
                <w:color w:val="000000"/>
                <w:sz w:val="22"/>
                <w:szCs w:val="22"/>
                <w:lang w:val="en-ID"/>
              </w:rPr>
              <w:t xml:space="preserve">Siswa mampu menganalisis secara mandiri perbedaan </w:t>
            </w:r>
            <w:r w:rsidRPr="00D12872">
              <w:rPr>
                <w:rFonts w:asciiTheme="minorHAnsi" w:hAnsiTheme="minorHAnsi" w:cstheme="minorHAnsi"/>
                <w:i/>
                <w:iCs/>
                <w:color w:val="000000"/>
                <w:sz w:val="22"/>
                <w:szCs w:val="22"/>
                <w:lang w:val="en-ID"/>
              </w:rPr>
              <w:t>Needs</w:t>
            </w:r>
            <w:r w:rsidRPr="00D12872">
              <w:rPr>
                <w:rFonts w:asciiTheme="minorHAnsi" w:hAnsiTheme="minorHAnsi" w:cstheme="minorHAnsi"/>
                <w:color w:val="000000"/>
                <w:sz w:val="22"/>
                <w:szCs w:val="22"/>
                <w:lang w:val="en-ID"/>
              </w:rPr>
              <w:t xml:space="preserve"> dan </w:t>
            </w:r>
            <w:r w:rsidRPr="00D12872">
              <w:rPr>
                <w:rFonts w:asciiTheme="minorHAnsi" w:hAnsiTheme="minorHAnsi" w:cstheme="minorHAnsi"/>
                <w:i/>
                <w:iCs/>
                <w:color w:val="000000"/>
                <w:sz w:val="22"/>
                <w:szCs w:val="22"/>
                <w:lang w:val="en-ID"/>
              </w:rPr>
              <w:t>Wants</w:t>
            </w:r>
          </w:p>
        </w:tc>
      </w:tr>
      <w:tr w:rsidR="003C3CCA" w:rsidRPr="00D12872" w14:paraId="5B6B6BA2" w14:textId="77777777" w:rsidTr="003C3CCA">
        <w:tc>
          <w:tcPr>
            <w:tcW w:w="0" w:type="auto"/>
            <w:tcBorders>
              <w:top w:val="nil"/>
              <w:right w:val="nil"/>
            </w:tcBorders>
            <w:shd w:val="clear" w:color="auto" w:fill="FFFFFF" w:themeFill="background1"/>
            <w:tcMar>
              <w:top w:w="120" w:type="dxa"/>
              <w:left w:w="180" w:type="dxa"/>
              <w:bottom w:w="120" w:type="dxa"/>
              <w:right w:w="180" w:type="dxa"/>
            </w:tcMar>
          </w:tcPr>
          <w:p w14:paraId="1A92E224" w14:textId="77777777" w:rsidR="00D12872" w:rsidRPr="00D12872" w:rsidRDefault="00D12872" w:rsidP="003C3CCA">
            <w:pPr>
              <w:pStyle w:val="NormalWeb"/>
              <w:spacing w:before="0" w:beforeAutospacing="0" w:after="0" w:afterAutospacing="0"/>
              <w:jc w:val="both"/>
              <w:rPr>
                <w:rFonts w:asciiTheme="minorHAnsi" w:hAnsiTheme="minorHAnsi" w:cstheme="minorHAnsi"/>
                <w:b/>
                <w:bCs/>
                <w:color w:val="000000"/>
                <w:sz w:val="22"/>
                <w:szCs w:val="22"/>
                <w:lang w:val="en-ID"/>
              </w:rPr>
            </w:pPr>
            <w:r w:rsidRPr="00D12872">
              <w:rPr>
                <w:rFonts w:asciiTheme="minorHAnsi" w:hAnsiTheme="minorHAnsi" w:cstheme="minorHAnsi"/>
                <w:b/>
                <w:bCs/>
                <w:color w:val="000000"/>
                <w:sz w:val="22"/>
                <w:szCs w:val="22"/>
                <w:lang w:val="en-ID"/>
              </w:rPr>
              <w:t>Peningkatan</w:t>
            </w:r>
          </w:p>
        </w:tc>
        <w:tc>
          <w:tcPr>
            <w:tcW w:w="0" w:type="auto"/>
            <w:tcBorders>
              <w:top w:val="nil"/>
              <w:left w:val="nil"/>
              <w:right w:val="nil"/>
            </w:tcBorders>
            <w:shd w:val="clear" w:color="auto" w:fill="FFFFFF" w:themeFill="background1"/>
            <w:tcMar>
              <w:top w:w="120" w:type="dxa"/>
              <w:left w:w="180" w:type="dxa"/>
              <w:bottom w:w="120" w:type="dxa"/>
              <w:right w:w="180" w:type="dxa"/>
            </w:tcMar>
          </w:tcPr>
          <w:p w14:paraId="0FFA346E" w14:textId="1EAD46B9" w:rsidR="00D12872" w:rsidRPr="00D12872" w:rsidRDefault="003C3CCA" w:rsidP="003C3CCA">
            <w:pPr>
              <w:pStyle w:val="NormalWeb"/>
              <w:spacing w:before="0" w:beforeAutospacing="0" w:after="0" w:afterAutospacing="0"/>
              <w:jc w:val="center"/>
              <w:rPr>
                <w:rFonts w:asciiTheme="minorHAnsi" w:hAnsiTheme="minorHAnsi" w:cstheme="minorHAnsi"/>
                <w:b/>
                <w:bCs/>
                <w:color w:val="000000"/>
                <w:sz w:val="22"/>
                <w:szCs w:val="22"/>
                <w:lang w:val="en-ID"/>
              </w:rPr>
            </w:pPr>
            <w:r>
              <w:rPr>
                <w:rFonts w:asciiTheme="minorHAnsi" w:hAnsiTheme="minorHAnsi" w:cstheme="minorHAnsi"/>
                <w:b/>
                <w:bCs/>
                <w:color w:val="000000"/>
                <w:sz w:val="22"/>
                <w:szCs w:val="22"/>
                <w:lang w:val="en-ID"/>
              </w:rPr>
              <w:t>45,83</w:t>
            </w:r>
            <w:r w:rsidR="00D12872" w:rsidRPr="00D12872">
              <w:rPr>
                <w:rFonts w:asciiTheme="minorHAnsi" w:hAnsiTheme="minorHAnsi" w:cstheme="minorHAnsi"/>
                <w:b/>
                <w:bCs/>
                <w:color w:val="000000"/>
                <w:sz w:val="22"/>
                <w:szCs w:val="22"/>
                <w:lang w:val="en-ID"/>
              </w:rPr>
              <w:t>%</w:t>
            </w:r>
          </w:p>
        </w:tc>
        <w:tc>
          <w:tcPr>
            <w:tcW w:w="0" w:type="auto"/>
            <w:tcBorders>
              <w:top w:val="nil"/>
              <w:left w:val="nil"/>
              <w:right w:val="nil"/>
            </w:tcBorders>
            <w:shd w:val="clear" w:color="auto" w:fill="FFFFFF" w:themeFill="background1"/>
            <w:tcMar>
              <w:top w:w="120" w:type="dxa"/>
              <w:left w:w="180" w:type="dxa"/>
              <w:bottom w:w="120" w:type="dxa"/>
              <w:right w:w="180" w:type="dxa"/>
            </w:tcMar>
          </w:tcPr>
          <w:p w14:paraId="0CBA2007" w14:textId="05D66860" w:rsidR="00D12872" w:rsidRPr="00D12872" w:rsidRDefault="00D12872" w:rsidP="003C3CCA">
            <w:pPr>
              <w:pStyle w:val="NormalWeb"/>
              <w:spacing w:before="0" w:beforeAutospacing="0" w:after="0" w:afterAutospacing="0"/>
              <w:jc w:val="both"/>
              <w:rPr>
                <w:rFonts w:asciiTheme="minorHAnsi" w:hAnsiTheme="minorHAnsi" w:cstheme="minorHAnsi"/>
                <w:b/>
                <w:bCs/>
                <w:color w:val="000000"/>
                <w:sz w:val="22"/>
                <w:szCs w:val="22"/>
                <w:lang w:val="en-ID"/>
              </w:rPr>
            </w:pPr>
            <w:r w:rsidRPr="00D12872">
              <w:rPr>
                <w:rFonts w:asciiTheme="minorHAnsi" w:hAnsiTheme="minorHAnsi" w:cstheme="minorHAnsi"/>
                <w:b/>
                <w:bCs/>
                <w:color w:val="000000"/>
                <w:sz w:val="22"/>
                <w:szCs w:val="22"/>
                <w:lang w:val="en-ID"/>
              </w:rPr>
              <w:t xml:space="preserve">Terjadi lonjakan pemahaman </w:t>
            </w:r>
            <w:r w:rsidR="00852F7A">
              <w:rPr>
                <w:rFonts w:asciiTheme="minorHAnsi" w:hAnsiTheme="minorHAnsi" w:cstheme="minorHAnsi"/>
                <w:b/>
                <w:bCs/>
                <w:color w:val="000000"/>
                <w:sz w:val="22"/>
                <w:szCs w:val="22"/>
                <w:lang w:val="en-ID"/>
              </w:rPr>
              <w:t xml:space="preserve">kognitif </w:t>
            </w:r>
            <w:r w:rsidRPr="00D12872">
              <w:rPr>
                <w:rFonts w:asciiTheme="minorHAnsi" w:hAnsiTheme="minorHAnsi" w:cstheme="minorHAnsi"/>
                <w:b/>
                <w:bCs/>
                <w:color w:val="000000"/>
                <w:sz w:val="22"/>
                <w:szCs w:val="22"/>
                <w:lang w:val="en-ID"/>
              </w:rPr>
              <w:t>yang signifikan</w:t>
            </w:r>
          </w:p>
        </w:tc>
      </w:tr>
    </w:tbl>
    <w:p w14:paraId="47055611" w14:textId="77777777" w:rsidR="003C3CCA" w:rsidRDefault="003C3CCA" w:rsidP="003C3CCA">
      <w:pPr>
        <w:pStyle w:val="NormalWeb"/>
        <w:spacing w:before="0" w:beforeAutospacing="0" w:after="0" w:afterAutospacing="0"/>
        <w:ind w:firstLine="720"/>
        <w:jc w:val="both"/>
        <w:rPr>
          <w:rFonts w:asciiTheme="minorHAnsi" w:hAnsiTheme="minorHAnsi" w:cstheme="minorHAnsi"/>
          <w:color w:val="000000"/>
          <w:sz w:val="22"/>
          <w:szCs w:val="22"/>
          <w:lang w:val="en-ID"/>
        </w:rPr>
      </w:pPr>
    </w:p>
    <w:p w14:paraId="13E87F65" w14:textId="77777777" w:rsidR="00007D36" w:rsidRPr="00007D36" w:rsidRDefault="00007D36" w:rsidP="00007D36">
      <w:pPr>
        <w:pStyle w:val="NormalWeb"/>
        <w:spacing w:before="0" w:beforeAutospacing="0" w:after="0" w:afterAutospacing="0"/>
        <w:ind w:firstLine="720"/>
        <w:jc w:val="both"/>
        <w:rPr>
          <w:rFonts w:asciiTheme="minorHAnsi" w:hAnsiTheme="minorHAnsi" w:cstheme="minorHAnsi"/>
          <w:color w:val="000000"/>
          <w:sz w:val="22"/>
          <w:szCs w:val="22"/>
          <w:lang w:val="en-ID"/>
        </w:rPr>
      </w:pPr>
      <w:r w:rsidRPr="00007D36">
        <w:rPr>
          <w:rFonts w:asciiTheme="minorHAnsi" w:hAnsiTheme="minorHAnsi" w:cstheme="minorHAnsi"/>
          <w:color w:val="000000"/>
          <w:sz w:val="22"/>
          <w:szCs w:val="22"/>
          <w:lang w:val="en-ID"/>
        </w:rPr>
        <w:t>Pada tahap awal (</w:t>
      </w:r>
      <w:r w:rsidRPr="00007D36">
        <w:rPr>
          <w:rFonts w:asciiTheme="minorHAnsi" w:hAnsiTheme="minorHAnsi" w:cstheme="minorHAnsi"/>
          <w:i/>
          <w:iCs/>
          <w:color w:val="000000"/>
          <w:sz w:val="22"/>
          <w:szCs w:val="22"/>
          <w:lang w:val="en-ID"/>
        </w:rPr>
        <w:t>pre-test</w:t>
      </w:r>
      <w:r w:rsidRPr="00007D36">
        <w:rPr>
          <w:rFonts w:asciiTheme="minorHAnsi" w:hAnsiTheme="minorHAnsi" w:cstheme="minorHAnsi"/>
          <w:color w:val="000000"/>
          <w:sz w:val="22"/>
          <w:szCs w:val="22"/>
          <w:lang w:val="en-ID"/>
        </w:rPr>
        <w:t xml:space="preserve">), rata-rata skor siswa berada di angka 60,00. Hal ini menunjukkan bahwa siswa sejatinya sudah memiliki konsep dasar, namun banyak yang masih keliru mengkategorikan barang-barang tersier yang sangat mereka impikan—seperti mainan, </w:t>
      </w:r>
      <w:r w:rsidRPr="00007D36">
        <w:rPr>
          <w:rFonts w:asciiTheme="minorHAnsi" w:hAnsiTheme="minorHAnsi" w:cstheme="minorHAnsi"/>
          <w:i/>
          <w:iCs/>
          <w:color w:val="000000"/>
          <w:sz w:val="22"/>
          <w:szCs w:val="22"/>
          <w:lang w:val="en-ID"/>
        </w:rPr>
        <w:t>video games</w:t>
      </w:r>
      <w:r w:rsidRPr="00007D36">
        <w:rPr>
          <w:rFonts w:asciiTheme="minorHAnsi" w:hAnsiTheme="minorHAnsi" w:cstheme="minorHAnsi"/>
          <w:color w:val="000000"/>
          <w:sz w:val="22"/>
          <w:szCs w:val="22"/>
          <w:lang w:val="en-ID"/>
        </w:rPr>
        <w:t>, dan aksesoris—sebagai sebuah "Kebutuhan". Temuan ini sangat sejalan dengan hasil observasi di mana gawai digital dan paparan lingkungan komersial telah mengaburkan pemahaman prioritas mereka.</w:t>
      </w:r>
    </w:p>
    <w:p w14:paraId="596BF605" w14:textId="77777777" w:rsidR="00007D36" w:rsidRPr="00007D36" w:rsidRDefault="00007D36" w:rsidP="00007D36">
      <w:pPr>
        <w:pStyle w:val="NormalWeb"/>
        <w:spacing w:before="0" w:beforeAutospacing="0" w:after="0" w:afterAutospacing="0"/>
        <w:ind w:firstLine="720"/>
        <w:jc w:val="both"/>
        <w:rPr>
          <w:rFonts w:asciiTheme="minorHAnsi" w:hAnsiTheme="minorHAnsi" w:cstheme="minorHAnsi"/>
          <w:color w:val="000000"/>
          <w:sz w:val="22"/>
          <w:szCs w:val="22"/>
          <w:lang w:val="en-ID"/>
        </w:rPr>
      </w:pPr>
      <w:r w:rsidRPr="00007D36">
        <w:rPr>
          <w:rFonts w:asciiTheme="minorHAnsi" w:hAnsiTheme="minorHAnsi" w:cstheme="minorHAnsi"/>
          <w:color w:val="000000"/>
          <w:sz w:val="22"/>
          <w:szCs w:val="22"/>
          <w:lang w:val="en-ID"/>
        </w:rPr>
        <w:t xml:space="preserve">Namun, pasca-intervensi edukasi (kombinasi video dan simulasi pemilahan </w:t>
      </w:r>
      <w:r w:rsidRPr="00007D36">
        <w:rPr>
          <w:rFonts w:asciiTheme="minorHAnsi" w:hAnsiTheme="minorHAnsi" w:cstheme="minorHAnsi"/>
          <w:i/>
          <w:iCs/>
          <w:color w:val="000000"/>
          <w:sz w:val="22"/>
          <w:szCs w:val="22"/>
          <w:lang w:val="en-ID"/>
        </w:rPr>
        <w:t>Flashcard</w:t>
      </w:r>
      <w:r w:rsidRPr="00007D36">
        <w:rPr>
          <w:rFonts w:asciiTheme="minorHAnsi" w:hAnsiTheme="minorHAnsi" w:cstheme="minorHAnsi"/>
          <w:color w:val="000000"/>
          <w:sz w:val="22"/>
          <w:szCs w:val="22"/>
          <w:lang w:val="en-ID"/>
        </w:rPr>
        <w:t xml:space="preserve">), pemahaman kognitif siswa melonjak dengan rata-rata </w:t>
      </w:r>
      <w:r w:rsidRPr="00007D36">
        <w:rPr>
          <w:rFonts w:asciiTheme="minorHAnsi" w:hAnsiTheme="minorHAnsi" w:cstheme="minorHAnsi"/>
          <w:i/>
          <w:iCs/>
          <w:color w:val="000000"/>
          <w:sz w:val="22"/>
          <w:szCs w:val="22"/>
          <w:lang w:val="en-ID"/>
        </w:rPr>
        <w:t>post-test</w:t>
      </w:r>
      <w:r w:rsidRPr="00007D36">
        <w:rPr>
          <w:rFonts w:asciiTheme="minorHAnsi" w:hAnsiTheme="minorHAnsi" w:cstheme="minorHAnsi"/>
          <w:color w:val="000000"/>
          <w:sz w:val="22"/>
          <w:szCs w:val="22"/>
          <w:lang w:val="en-ID"/>
        </w:rPr>
        <w:t xml:space="preserve"> mencapai 87,50. Siswa akhirnya menyadari bahwa menyisihkan uang untuk menabung atau memenuhi kategori </w:t>
      </w:r>
      <w:r w:rsidRPr="00007D36">
        <w:rPr>
          <w:rFonts w:asciiTheme="minorHAnsi" w:hAnsiTheme="minorHAnsi" w:cstheme="minorHAnsi"/>
          <w:i/>
          <w:iCs/>
          <w:color w:val="000000"/>
          <w:sz w:val="22"/>
          <w:szCs w:val="22"/>
          <w:lang w:val="en-ID"/>
        </w:rPr>
        <w:t>Needs</w:t>
      </w:r>
      <w:r w:rsidRPr="00007D36">
        <w:rPr>
          <w:rFonts w:asciiTheme="minorHAnsi" w:hAnsiTheme="minorHAnsi" w:cstheme="minorHAnsi"/>
          <w:color w:val="000000"/>
          <w:sz w:val="22"/>
          <w:szCs w:val="22"/>
          <w:lang w:val="en-ID"/>
        </w:rPr>
        <w:t xml:space="preserve"> (seperti alat tulis dan makanan sehat) jauh lebih penting dibandingkan menghabiskannya untuk barang-barang di kategori keinginan. Peningkatan skor riil sebesar 45,83% dari nilai rata-rata awal ini membuktikan bahwa intervensi visualisasi benda nyata sangat relevan dan terukur keberhasilannya pada anak SD dalam menekan perilaku konsumtif mereka.</w:t>
      </w:r>
    </w:p>
    <w:p w14:paraId="1DC9FDBA" w14:textId="77777777" w:rsidR="00007D36" w:rsidRPr="00007D36" w:rsidRDefault="00007D36" w:rsidP="00007D36">
      <w:pPr>
        <w:pStyle w:val="NormalWeb"/>
        <w:spacing w:before="0" w:beforeAutospacing="0" w:after="0" w:afterAutospacing="0"/>
        <w:ind w:firstLine="720"/>
        <w:jc w:val="both"/>
        <w:rPr>
          <w:rFonts w:asciiTheme="minorHAnsi" w:hAnsiTheme="minorHAnsi" w:cstheme="minorHAnsi"/>
          <w:color w:val="000000"/>
          <w:sz w:val="22"/>
          <w:szCs w:val="22"/>
          <w:lang w:val="en-ID"/>
        </w:rPr>
      </w:pPr>
      <w:r w:rsidRPr="00007D36">
        <w:rPr>
          <w:rFonts w:asciiTheme="minorHAnsi" w:hAnsiTheme="minorHAnsi" w:cstheme="minorHAnsi"/>
          <w:color w:val="000000"/>
          <w:sz w:val="22"/>
          <w:szCs w:val="22"/>
          <w:lang w:val="en-ID"/>
        </w:rPr>
        <w:t xml:space="preserve">Keberhasilan peningkatan pemahaman kognitif ini juga mengonfirmasi studi terdahulu (Noor et al., 2023; Hasanah, 2021) yang menyatakan bahwa edukasi finansial pada anak tidak dapat mengandalkan ceramah konvensional satu arah. Melalui pendekatan operasional konkret menggunakan visualisasi media </w:t>
      </w:r>
      <w:r w:rsidRPr="00007D36">
        <w:rPr>
          <w:rFonts w:asciiTheme="minorHAnsi" w:hAnsiTheme="minorHAnsi" w:cstheme="minorHAnsi"/>
          <w:i/>
          <w:iCs/>
          <w:color w:val="000000"/>
          <w:sz w:val="22"/>
          <w:szCs w:val="22"/>
          <w:lang w:val="en-ID"/>
        </w:rPr>
        <w:t>flashcard</w:t>
      </w:r>
      <w:r w:rsidRPr="00007D36">
        <w:rPr>
          <w:rFonts w:asciiTheme="minorHAnsi" w:hAnsiTheme="minorHAnsi" w:cstheme="minorHAnsi"/>
          <w:color w:val="000000"/>
          <w:sz w:val="22"/>
          <w:szCs w:val="22"/>
          <w:lang w:val="en-ID"/>
        </w:rPr>
        <w:t xml:space="preserve"> dan video, siswa tidak sekadar menghafal teori, tetapi melatih nalar kritis mereka sebelum mengambil keputusan pengeluaran.</w:t>
      </w:r>
    </w:p>
    <w:p w14:paraId="6F4D68FF" w14:textId="77777777" w:rsidR="005B7269" w:rsidRPr="00D12872" w:rsidRDefault="005B7269" w:rsidP="003C3CCA">
      <w:pPr>
        <w:pStyle w:val="NormalWeb"/>
        <w:spacing w:before="0" w:beforeAutospacing="0" w:after="0" w:afterAutospacing="0"/>
        <w:ind w:firstLine="720"/>
        <w:jc w:val="both"/>
        <w:rPr>
          <w:rFonts w:asciiTheme="minorHAnsi" w:hAnsiTheme="minorHAnsi" w:cstheme="minorHAnsi"/>
          <w:color w:val="000000"/>
          <w:sz w:val="22"/>
          <w:szCs w:val="22"/>
          <w:lang w:val="en-ID"/>
        </w:rPr>
      </w:pPr>
    </w:p>
    <w:p w14:paraId="2E1020D4" w14:textId="77777777" w:rsidR="005B7269" w:rsidRDefault="00D12872" w:rsidP="003C3CCA">
      <w:pPr>
        <w:pStyle w:val="NormalWeb"/>
        <w:spacing w:before="0" w:beforeAutospacing="0" w:after="0" w:afterAutospacing="0"/>
        <w:jc w:val="both"/>
        <w:rPr>
          <w:rFonts w:asciiTheme="minorHAnsi" w:hAnsiTheme="minorHAnsi" w:cstheme="minorHAnsi"/>
          <w:color w:val="000000"/>
          <w:sz w:val="22"/>
          <w:szCs w:val="22"/>
          <w:lang w:val="en-ID"/>
        </w:rPr>
      </w:pPr>
      <w:r w:rsidRPr="00D12872">
        <w:rPr>
          <w:rFonts w:asciiTheme="minorHAnsi" w:hAnsiTheme="minorHAnsi" w:cstheme="minorHAnsi"/>
          <w:b/>
          <w:bCs/>
          <w:color w:val="000000"/>
          <w:sz w:val="22"/>
          <w:szCs w:val="22"/>
          <w:lang w:val="en-ID"/>
        </w:rPr>
        <w:t>Ketercapaian Aspek Afektif (Feedback Kuesioner)</w:t>
      </w:r>
    </w:p>
    <w:p w14:paraId="2C78A2C0" w14:textId="77777777" w:rsidR="005B7269" w:rsidRDefault="005B7269" w:rsidP="005B7269">
      <w:pPr>
        <w:pStyle w:val="NormalWeb"/>
        <w:spacing w:before="0" w:beforeAutospacing="0" w:after="0" w:afterAutospacing="0"/>
        <w:ind w:firstLine="720"/>
        <w:jc w:val="both"/>
        <w:rPr>
          <w:rFonts w:asciiTheme="minorHAnsi" w:hAnsiTheme="minorHAnsi" w:cstheme="minorHAnsi"/>
          <w:color w:val="000000"/>
          <w:sz w:val="22"/>
          <w:szCs w:val="22"/>
          <w:lang w:val="en-ID"/>
        </w:rPr>
      </w:pPr>
      <w:r w:rsidRPr="005B7269">
        <w:rPr>
          <w:rFonts w:asciiTheme="minorHAnsi" w:hAnsiTheme="minorHAnsi" w:cstheme="minorHAnsi"/>
          <w:color w:val="000000"/>
          <w:sz w:val="22"/>
          <w:szCs w:val="22"/>
          <w:lang w:val="en-ID"/>
        </w:rPr>
        <w:t xml:space="preserve">Keberhasilan kegiatan tidak hanya diukur dari angka kognitif, namun juga penerimaan dan sikap antusias siswa (afektif). Berdasarkan isian kuesioner pada sesi terakhir, hampir 100% peserta menyematkan respons "Sangat Setuju" bahwa cara belajar menggunakan video dan </w:t>
      </w:r>
      <w:r w:rsidRPr="005B7269">
        <w:rPr>
          <w:rFonts w:asciiTheme="minorHAnsi" w:hAnsiTheme="minorHAnsi" w:cstheme="minorHAnsi"/>
          <w:i/>
          <w:iCs/>
          <w:color w:val="000000"/>
          <w:sz w:val="22"/>
          <w:szCs w:val="22"/>
          <w:lang w:val="en-ID"/>
        </w:rPr>
        <w:t>Flashcard</w:t>
      </w:r>
      <w:r w:rsidRPr="005B7269">
        <w:rPr>
          <w:rFonts w:asciiTheme="minorHAnsi" w:hAnsiTheme="minorHAnsi" w:cstheme="minorHAnsi"/>
          <w:color w:val="000000"/>
          <w:sz w:val="22"/>
          <w:szCs w:val="22"/>
          <w:lang w:val="en-ID"/>
        </w:rPr>
        <w:t xml:space="preserve"> sangat seru dan tidak rumit. Mereka setuju bahwa pemahaman seputar literasi keuangan yang biasanya kaku, menjadi sangat mudah dicerna melalui interaksi visual kartu. Peserta juga menyetujui pernyataan afektif untuk mulai berhenti sejenak dan berpikir: </w:t>
      </w:r>
      <w:r w:rsidRPr="005B7269">
        <w:rPr>
          <w:rFonts w:asciiTheme="minorHAnsi" w:hAnsiTheme="minorHAnsi" w:cstheme="minorHAnsi"/>
          <w:i/>
          <w:iCs/>
          <w:color w:val="000000"/>
          <w:sz w:val="22"/>
          <w:szCs w:val="22"/>
          <w:lang w:val="en-ID"/>
        </w:rPr>
        <w:t>"Ini Kebutuhan atau cuma Keinginan?"</w:t>
      </w:r>
      <w:r w:rsidRPr="005B7269">
        <w:rPr>
          <w:rFonts w:asciiTheme="minorHAnsi" w:hAnsiTheme="minorHAnsi" w:cstheme="minorHAnsi"/>
          <w:color w:val="000000"/>
          <w:sz w:val="22"/>
          <w:szCs w:val="22"/>
          <w:lang w:val="en-ID"/>
        </w:rPr>
        <w:t xml:space="preserve"> sebelum memutuskan untuk jajan.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007D36" w14:paraId="48ADBDD8" w14:textId="77777777" w:rsidTr="00007D36">
        <w:tc>
          <w:tcPr>
            <w:tcW w:w="4530" w:type="dxa"/>
          </w:tcPr>
          <w:p w14:paraId="2789DBA7" w14:textId="60DD4FD8" w:rsidR="00007D36" w:rsidRDefault="00007D36" w:rsidP="00007D36">
            <w:pPr>
              <w:pStyle w:val="NormalWeb"/>
              <w:spacing w:before="0" w:beforeAutospacing="0" w:after="0" w:afterAutospacing="0"/>
              <w:jc w:val="center"/>
              <w:rPr>
                <w:rFonts w:asciiTheme="minorHAnsi" w:hAnsiTheme="minorHAnsi" w:cstheme="minorHAnsi"/>
                <w:color w:val="000000"/>
                <w:sz w:val="22"/>
                <w:szCs w:val="22"/>
                <w:lang w:val="en-ID"/>
              </w:rPr>
            </w:pPr>
            <w:r>
              <w:rPr>
                <w:noProof/>
              </w:rPr>
              <w:lastRenderedPageBreak/>
              <w:drawing>
                <wp:inline distT="0" distB="0" distL="0" distR="0" wp14:anchorId="7539B412" wp14:editId="63F6376A">
                  <wp:extent cx="2701042" cy="3600000"/>
                  <wp:effectExtent l="0" t="0" r="4445" b="635"/>
                  <wp:docPr id="1415429330"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701042" cy="3600000"/>
                          </a:xfrm>
                          <a:prstGeom prst="rect">
                            <a:avLst/>
                          </a:prstGeom>
                          <a:noFill/>
                          <a:ln>
                            <a:noFill/>
                          </a:ln>
                        </pic:spPr>
                      </pic:pic>
                    </a:graphicData>
                  </a:graphic>
                </wp:inline>
              </w:drawing>
            </w:r>
          </w:p>
        </w:tc>
        <w:tc>
          <w:tcPr>
            <w:tcW w:w="4531" w:type="dxa"/>
          </w:tcPr>
          <w:p w14:paraId="6EBC4B9D" w14:textId="47294D24" w:rsidR="00007D36" w:rsidRDefault="00007D36" w:rsidP="00007D36">
            <w:pPr>
              <w:pStyle w:val="NormalWeb"/>
              <w:spacing w:before="0" w:beforeAutospacing="0" w:after="0" w:afterAutospacing="0"/>
              <w:jc w:val="center"/>
              <w:rPr>
                <w:rFonts w:asciiTheme="minorHAnsi" w:hAnsiTheme="minorHAnsi" w:cstheme="minorHAnsi"/>
                <w:color w:val="000000"/>
                <w:sz w:val="22"/>
                <w:szCs w:val="22"/>
                <w:lang w:val="en-ID"/>
              </w:rPr>
            </w:pPr>
            <w:r>
              <w:rPr>
                <w:rFonts w:asciiTheme="minorHAnsi" w:hAnsiTheme="minorHAnsi" w:cstheme="minorHAnsi"/>
                <w:noProof/>
                <w:color w:val="000000"/>
                <w:sz w:val="22"/>
                <w:szCs w:val="22"/>
              </w:rPr>
              <w:drawing>
                <wp:inline distT="0" distB="0" distL="0" distR="0" wp14:anchorId="714BFFEE" wp14:editId="73E584EC">
                  <wp:extent cx="2023745" cy="3602990"/>
                  <wp:effectExtent l="0" t="0" r="0" b="0"/>
                  <wp:docPr id="194951991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23745" cy="3602990"/>
                          </a:xfrm>
                          <a:prstGeom prst="rect">
                            <a:avLst/>
                          </a:prstGeom>
                          <a:noFill/>
                        </pic:spPr>
                      </pic:pic>
                    </a:graphicData>
                  </a:graphic>
                </wp:inline>
              </w:drawing>
            </w:r>
          </w:p>
        </w:tc>
      </w:tr>
    </w:tbl>
    <w:p w14:paraId="40391380" w14:textId="34C5CBFD" w:rsidR="00007D36" w:rsidRPr="00007D36" w:rsidRDefault="00007D36" w:rsidP="00007D36">
      <w:pPr>
        <w:pStyle w:val="NormalWeb"/>
        <w:spacing w:before="0" w:beforeAutospacing="0" w:after="0" w:afterAutospacing="0"/>
        <w:jc w:val="center"/>
        <w:rPr>
          <w:rFonts w:asciiTheme="minorHAnsi" w:hAnsiTheme="minorHAnsi" w:cstheme="minorHAnsi"/>
          <w:color w:val="000000"/>
          <w:sz w:val="18"/>
          <w:szCs w:val="18"/>
          <w:lang w:val="en-ID"/>
        </w:rPr>
      </w:pPr>
      <w:r w:rsidRPr="00007D36">
        <w:rPr>
          <w:rFonts w:asciiTheme="minorHAnsi" w:hAnsiTheme="minorHAnsi" w:cstheme="minorHAnsi"/>
          <w:color w:val="000000"/>
          <w:sz w:val="18"/>
          <w:szCs w:val="18"/>
          <w:lang w:val="en-ID"/>
        </w:rPr>
        <w:t>Gambar 6. Foto Bersama Siswa NEC Taman Asri, Dan Tim PKM</w:t>
      </w:r>
    </w:p>
    <w:p w14:paraId="6F6B731C" w14:textId="77777777" w:rsidR="005B7269" w:rsidRPr="00D12872" w:rsidRDefault="005B7269" w:rsidP="003C3CCA">
      <w:pPr>
        <w:pStyle w:val="NormalWeb"/>
        <w:spacing w:before="0" w:beforeAutospacing="0" w:after="0" w:afterAutospacing="0"/>
        <w:jc w:val="both"/>
        <w:rPr>
          <w:rFonts w:asciiTheme="minorHAnsi" w:hAnsiTheme="minorHAnsi" w:cstheme="minorHAnsi"/>
          <w:color w:val="000000"/>
          <w:sz w:val="22"/>
          <w:szCs w:val="22"/>
          <w:lang w:val="en-ID"/>
        </w:rPr>
      </w:pPr>
    </w:p>
    <w:p w14:paraId="619D9320" w14:textId="77777777" w:rsidR="00D12872" w:rsidRPr="00D12872" w:rsidRDefault="00D12872" w:rsidP="003C3CCA">
      <w:pPr>
        <w:pStyle w:val="NormalWeb"/>
        <w:spacing w:before="0" w:beforeAutospacing="0" w:after="0" w:afterAutospacing="0"/>
        <w:jc w:val="both"/>
        <w:rPr>
          <w:rFonts w:asciiTheme="minorHAnsi" w:hAnsiTheme="minorHAnsi" w:cstheme="minorHAnsi"/>
          <w:b/>
          <w:bCs/>
          <w:color w:val="000000"/>
          <w:sz w:val="22"/>
          <w:szCs w:val="22"/>
          <w:lang w:val="en-ID"/>
        </w:rPr>
      </w:pPr>
      <w:r w:rsidRPr="00D12872">
        <w:rPr>
          <w:rFonts w:asciiTheme="minorHAnsi" w:hAnsiTheme="minorHAnsi" w:cstheme="minorHAnsi"/>
          <w:b/>
          <w:bCs/>
          <w:color w:val="000000"/>
          <w:sz w:val="22"/>
          <w:szCs w:val="22"/>
          <w:lang w:val="en-ID"/>
        </w:rPr>
        <w:t>Keunggulan dan Kelemahan Luaran</w:t>
      </w:r>
    </w:p>
    <w:p w14:paraId="223DF422" w14:textId="79389C6C" w:rsidR="002B32E8" w:rsidRDefault="005B7269" w:rsidP="00FD10AD">
      <w:pPr>
        <w:pStyle w:val="NormalWeb"/>
        <w:spacing w:before="0" w:beforeAutospacing="0" w:after="0" w:afterAutospacing="0"/>
        <w:ind w:firstLine="720"/>
        <w:jc w:val="both"/>
        <w:rPr>
          <w:rFonts w:asciiTheme="minorHAnsi" w:hAnsiTheme="minorHAnsi" w:cstheme="minorHAnsi"/>
          <w:color w:val="000000"/>
          <w:sz w:val="22"/>
          <w:szCs w:val="22"/>
          <w:lang w:val="en-ID"/>
        </w:rPr>
      </w:pPr>
      <w:r w:rsidRPr="005B7269">
        <w:rPr>
          <w:rFonts w:asciiTheme="minorHAnsi" w:hAnsiTheme="minorHAnsi" w:cstheme="minorHAnsi"/>
          <w:color w:val="000000"/>
          <w:sz w:val="22"/>
          <w:szCs w:val="22"/>
          <w:lang w:val="en-ID"/>
        </w:rPr>
        <w:t xml:space="preserve">Fokus utama kegiatan yang memadukan luaran digital (video YouTube) dan fisik (20 kartu bergambar eksklusif) memiliki keunggulan yang komprehensif. Video memfasilitasi penyerapan konsep awal yang menarik perhatian, sementara desain visual kartu memfasilitasi interaksi dan diskusi kinetik saat membandingkan dua kategori pengeluaran. Visualisasi konkret ini memicu memori jangka panjang pada anak. Namun demikian, kelemahan dari luaran alat peraga fisik ini adalah potensi kartu yang mudah terselip, hilang, atau rusak jika tidak dikelola penyimpanannya dengan baik oleh pihak sekolah. Sebagai peluang pengembangannya ke depan, pihak NEC Taman Asri dapat berkolaborasi untuk merancang </w:t>
      </w:r>
      <w:r w:rsidRPr="005B7269">
        <w:rPr>
          <w:rFonts w:asciiTheme="minorHAnsi" w:hAnsiTheme="minorHAnsi" w:cstheme="minorHAnsi"/>
          <w:i/>
          <w:iCs/>
          <w:color w:val="000000"/>
          <w:sz w:val="22"/>
          <w:szCs w:val="22"/>
          <w:lang w:val="en-ID"/>
        </w:rPr>
        <w:t>flashcard</w:t>
      </w:r>
      <w:r w:rsidRPr="005B7269">
        <w:rPr>
          <w:rFonts w:asciiTheme="minorHAnsi" w:hAnsiTheme="minorHAnsi" w:cstheme="minorHAnsi"/>
          <w:color w:val="000000"/>
          <w:sz w:val="22"/>
          <w:szCs w:val="22"/>
          <w:lang w:val="en-ID"/>
        </w:rPr>
        <w:t xml:space="preserve"> berbasis aplikasi digital interaktif di fasilitas komputer mereka.</w:t>
      </w:r>
      <w:bookmarkStart w:id="1" w:name="_Hlk20657750"/>
    </w:p>
    <w:p w14:paraId="383EF670" w14:textId="119D8794" w:rsidR="00984102" w:rsidRPr="00984102" w:rsidRDefault="00984102" w:rsidP="00984102">
      <w:pPr>
        <w:jc w:val="both"/>
        <w:rPr>
          <w:rStyle w:val="CharacterStyle1"/>
          <w:rFonts w:asciiTheme="minorHAnsi" w:hAnsiTheme="minorHAnsi" w:cstheme="minorHAnsi"/>
          <w:sz w:val="22"/>
          <w:szCs w:val="22"/>
        </w:rPr>
      </w:pPr>
      <w:r w:rsidRPr="00984102">
        <w:rPr>
          <w:rFonts w:asciiTheme="minorHAnsi" w:hAnsiTheme="minorHAnsi" w:cstheme="minorHAnsi"/>
          <w:sz w:val="22"/>
          <w:szCs w:val="22"/>
          <w:highlight w:val="yellow"/>
        </w:rPr>
        <w:t xml:space="preserve">Selain itu metode dalam pelaksanaan kegiatan </w:t>
      </w:r>
      <w:r w:rsidRPr="00984102">
        <w:rPr>
          <w:rFonts w:asciiTheme="minorHAnsi" w:hAnsiTheme="minorHAnsi" w:cstheme="minorHAnsi"/>
          <w:sz w:val="22"/>
          <w:szCs w:val="22"/>
          <w:highlight w:val="yellow"/>
        </w:rPr>
        <w:t>ini memiliki beberapa keterbatasan, yaitu jumlah butir soal pre-test dan post-test yang relatif sedikit sehingga belum dapat menggambarkan literasi keuangan siswa s</w:t>
      </w:r>
      <w:r w:rsidRPr="00984102">
        <w:rPr>
          <w:rFonts w:asciiTheme="minorHAnsi" w:hAnsiTheme="minorHAnsi" w:cstheme="minorHAnsi"/>
          <w:sz w:val="22"/>
          <w:szCs w:val="22"/>
          <w:highlight w:val="yellow"/>
        </w:rPr>
        <w:t xml:space="preserve">ecara komprehensif dan </w:t>
      </w:r>
      <w:r w:rsidRPr="00984102">
        <w:rPr>
          <w:rFonts w:asciiTheme="minorHAnsi" w:hAnsiTheme="minorHAnsi" w:cstheme="minorHAnsi"/>
          <w:sz w:val="22"/>
          <w:szCs w:val="22"/>
          <w:highlight w:val="yellow"/>
        </w:rPr>
        <w:t>penggunaan instrumen yang sama pada kedua pengukuran berpotensi menimbulkan efek pengulangan tes (</w:t>
      </w:r>
      <w:r w:rsidRPr="00984102">
        <w:rPr>
          <w:rStyle w:val="Emphasis"/>
          <w:rFonts w:asciiTheme="minorHAnsi" w:hAnsiTheme="minorHAnsi" w:cstheme="minorHAnsi"/>
          <w:sz w:val="22"/>
          <w:szCs w:val="22"/>
          <w:highlight w:val="yellow"/>
        </w:rPr>
        <w:t>testing effect</w:t>
      </w:r>
      <w:r w:rsidRPr="00984102">
        <w:rPr>
          <w:rFonts w:asciiTheme="minorHAnsi" w:hAnsiTheme="minorHAnsi" w:cstheme="minorHAnsi"/>
          <w:sz w:val="22"/>
          <w:szCs w:val="22"/>
          <w:highlight w:val="yellow"/>
        </w:rPr>
        <w:t>) yang dapat memengaruhi peningkatan skor peserta. Oleh karena itu, penelitian s</w:t>
      </w:r>
      <w:bookmarkStart w:id="2" w:name="_GoBack"/>
      <w:bookmarkEnd w:id="2"/>
      <w:r w:rsidRPr="00984102">
        <w:rPr>
          <w:rFonts w:asciiTheme="minorHAnsi" w:hAnsiTheme="minorHAnsi" w:cstheme="minorHAnsi"/>
          <w:sz w:val="22"/>
          <w:szCs w:val="22"/>
          <w:highlight w:val="yellow"/>
        </w:rPr>
        <w:t>elanjutnya disarankan menggunakan jumlah butir soal yang lebih banyak dan instrumen post-test yang ekuivalen untuk memperoleh hasil pengukuran yang lebih akurat.</w:t>
      </w:r>
    </w:p>
    <w:p w14:paraId="14999D91" w14:textId="77777777" w:rsidR="006054CD" w:rsidRPr="009A40CA" w:rsidRDefault="006054CD" w:rsidP="00FD10AD">
      <w:pPr>
        <w:pStyle w:val="FigureName"/>
        <w:spacing w:before="0" w:after="0"/>
        <w:jc w:val="left"/>
        <w:rPr>
          <w:rFonts w:asciiTheme="minorHAnsi" w:hAnsiTheme="minorHAnsi" w:cstheme="minorHAnsi"/>
          <w:sz w:val="18"/>
          <w:szCs w:val="18"/>
        </w:rPr>
      </w:pPr>
    </w:p>
    <w:bookmarkEnd w:id="1"/>
    <w:p w14:paraId="5AAE5806" w14:textId="6E65C606" w:rsidR="00271D65" w:rsidRPr="00C144A0" w:rsidRDefault="009B76C2" w:rsidP="00E177C5">
      <w:pPr>
        <w:pStyle w:val="Heading1"/>
        <w:spacing w:before="0" w:after="0"/>
        <w:rPr>
          <w:rFonts w:asciiTheme="minorHAnsi" w:hAnsiTheme="minorHAnsi" w:cstheme="minorHAnsi"/>
        </w:rPr>
      </w:pPr>
      <w:r w:rsidRPr="00C144A0">
        <w:rPr>
          <w:rFonts w:asciiTheme="minorHAnsi" w:hAnsiTheme="minorHAnsi" w:cstheme="minorHAnsi"/>
        </w:rPr>
        <w:t xml:space="preserve">4. </w:t>
      </w:r>
      <w:r w:rsidR="00271D65" w:rsidRPr="00C144A0">
        <w:rPr>
          <w:rFonts w:asciiTheme="minorHAnsi" w:hAnsiTheme="minorHAnsi" w:cstheme="minorHAnsi"/>
        </w:rPr>
        <w:t>KESIMPULAN</w:t>
      </w:r>
      <w:r w:rsidR="005305B4" w:rsidRPr="00C144A0">
        <w:rPr>
          <w:rFonts w:asciiTheme="minorHAnsi" w:hAnsiTheme="minorHAnsi" w:cstheme="minorHAnsi"/>
        </w:rPr>
        <w:t xml:space="preserve"> </w:t>
      </w:r>
      <w:r w:rsidR="005305B4" w:rsidRPr="00C144A0">
        <w:rPr>
          <w:rFonts w:asciiTheme="minorHAnsi" w:hAnsiTheme="minorHAnsi" w:cstheme="minorHAnsi"/>
          <w:b w:val="0"/>
          <w:bCs w:val="0"/>
        </w:rPr>
        <w:sym w:font="Wingdings" w:char="F0DF"/>
      </w:r>
      <w:r w:rsidR="005305B4" w:rsidRPr="00C144A0">
        <w:rPr>
          <w:rFonts w:asciiTheme="minorHAnsi" w:hAnsiTheme="minorHAnsi" w:cstheme="minorHAnsi"/>
          <w:b w:val="0"/>
          <w:bCs w:val="0"/>
          <w:i/>
          <w:iCs/>
        </w:rPr>
        <w:t xml:space="preserve"> </w:t>
      </w:r>
      <w:r w:rsidR="00C144A0">
        <w:rPr>
          <w:rFonts w:asciiTheme="minorHAnsi" w:hAnsiTheme="minorHAnsi" w:cstheme="minorHAnsi"/>
          <w:b w:val="0"/>
          <w:bCs w:val="0"/>
          <w:szCs w:val="22"/>
        </w:rPr>
        <w:t>Calibri</w:t>
      </w:r>
      <w:r w:rsidR="005305B4" w:rsidRPr="00C144A0">
        <w:rPr>
          <w:rFonts w:asciiTheme="minorHAnsi" w:hAnsiTheme="minorHAnsi" w:cstheme="minorHAnsi"/>
          <w:b w:val="0"/>
          <w:bCs w:val="0"/>
          <w:szCs w:val="22"/>
        </w:rPr>
        <w:t xml:space="preserve">, Bold, </w:t>
      </w:r>
      <w:r w:rsidR="005305B4" w:rsidRPr="00C144A0">
        <w:rPr>
          <w:rFonts w:asciiTheme="minorHAnsi" w:hAnsiTheme="minorHAnsi" w:cstheme="minorHAnsi"/>
          <w:b w:val="0"/>
          <w:bCs w:val="0"/>
          <w:szCs w:val="22"/>
          <w:lang w:val="id-ID"/>
        </w:rPr>
        <w:t>1</w:t>
      </w:r>
      <w:r w:rsidR="005305B4" w:rsidRPr="00C144A0">
        <w:rPr>
          <w:rFonts w:asciiTheme="minorHAnsi" w:hAnsiTheme="minorHAnsi" w:cstheme="minorHAnsi"/>
          <w:b w:val="0"/>
          <w:bCs w:val="0"/>
          <w:szCs w:val="22"/>
        </w:rPr>
        <w:t>1 pt</w:t>
      </w:r>
    </w:p>
    <w:p w14:paraId="77A26848" w14:textId="77777777" w:rsidR="00FD10AD" w:rsidRPr="00FD10AD" w:rsidRDefault="00FD10AD" w:rsidP="00FD10AD">
      <w:pPr>
        <w:ind w:firstLine="709"/>
        <w:jc w:val="both"/>
        <w:rPr>
          <w:rFonts w:asciiTheme="minorHAnsi" w:hAnsiTheme="minorHAnsi" w:cstheme="minorHAnsi"/>
          <w:sz w:val="22"/>
          <w:szCs w:val="22"/>
          <w:lang w:val="en-ID"/>
        </w:rPr>
      </w:pPr>
      <w:r w:rsidRPr="00FD10AD">
        <w:rPr>
          <w:rFonts w:asciiTheme="minorHAnsi" w:hAnsiTheme="minorHAnsi" w:cstheme="minorHAnsi"/>
          <w:sz w:val="22"/>
          <w:szCs w:val="22"/>
          <w:lang w:val="en-ID"/>
        </w:rPr>
        <w:t xml:space="preserve">Kegiatan pengabdian kepada masyarakat di NEC Taman Asri memberikan kesimpulan bahwa edukasi literasi keuangan tingkat dasar menggunakan perpaduan video edukasi dan simulasi 20 set </w:t>
      </w:r>
      <w:r w:rsidRPr="00FD10AD">
        <w:rPr>
          <w:rFonts w:asciiTheme="minorHAnsi" w:hAnsiTheme="minorHAnsi" w:cstheme="minorHAnsi"/>
          <w:i/>
          <w:iCs/>
          <w:sz w:val="22"/>
          <w:szCs w:val="22"/>
          <w:lang w:val="en-ID"/>
        </w:rPr>
        <w:t>Flashcard</w:t>
      </w:r>
      <w:r w:rsidRPr="00FD10AD">
        <w:rPr>
          <w:rFonts w:asciiTheme="minorHAnsi" w:hAnsiTheme="minorHAnsi" w:cstheme="minorHAnsi"/>
          <w:sz w:val="22"/>
          <w:szCs w:val="22"/>
          <w:lang w:val="en-ID"/>
        </w:rPr>
        <w:t xml:space="preserve"> terbukti sangat efektif bagi siswa Sekolah Dasar. Hasil evaluasi mengindikasikan pencapaian yang jelas, yakni adanya lonjakan skor kognitif siswa sebesar 45,83% (dari rata-rata 60,00 pada </w:t>
      </w:r>
      <w:r w:rsidRPr="00FD10AD">
        <w:rPr>
          <w:rFonts w:asciiTheme="minorHAnsi" w:hAnsiTheme="minorHAnsi" w:cstheme="minorHAnsi"/>
          <w:i/>
          <w:iCs/>
          <w:sz w:val="22"/>
          <w:szCs w:val="22"/>
          <w:lang w:val="en-ID"/>
        </w:rPr>
        <w:t>pre-test</w:t>
      </w:r>
      <w:r w:rsidRPr="00FD10AD">
        <w:rPr>
          <w:rFonts w:asciiTheme="minorHAnsi" w:hAnsiTheme="minorHAnsi" w:cstheme="minorHAnsi"/>
          <w:sz w:val="22"/>
          <w:szCs w:val="22"/>
          <w:lang w:val="en-ID"/>
        </w:rPr>
        <w:t xml:space="preserve"> menjadi 87,50 pada </w:t>
      </w:r>
      <w:r w:rsidRPr="00FD10AD">
        <w:rPr>
          <w:rFonts w:asciiTheme="minorHAnsi" w:hAnsiTheme="minorHAnsi" w:cstheme="minorHAnsi"/>
          <w:i/>
          <w:iCs/>
          <w:sz w:val="22"/>
          <w:szCs w:val="22"/>
          <w:lang w:val="en-ID"/>
        </w:rPr>
        <w:t>post-test</w:t>
      </w:r>
      <w:r w:rsidRPr="00FD10AD">
        <w:rPr>
          <w:rFonts w:asciiTheme="minorHAnsi" w:hAnsiTheme="minorHAnsi" w:cstheme="minorHAnsi"/>
          <w:sz w:val="22"/>
          <w:szCs w:val="22"/>
          <w:lang w:val="en-ID"/>
        </w:rPr>
        <w:t>) dalam membedakan secara spesifik antara kebutuhan (</w:t>
      </w:r>
      <w:r w:rsidRPr="00FD10AD">
        <w:rPr>
          <w:rFonts w:asciiTheme="minorHAnsi" w:hAnsiTheme="minorHAnsi" w:cstheme="minorHAnsi"/>
          <w:i/>
          <w:iCs/>
          <w:sz w:val="22"/>
          <w:szCs w:val="22"/>
          <w:lang w:val="en-ID"/>
        </w:rPr>
        <w:t>needs</w:t>
      </w:r>
      <w:r w:rsidRPr="00FD10AD">
        <w:rPr>
          <w:rFonts w:asciiTheme="minorHAnsi" w:hAnsiTheme="minorHAnsi" w:cstheme="minorHAnsi"/>
          <w:sz w:val="22"/>
          <w:szCs w:val="22"/>
          <w:lang w:val="en-ID"/>
        </w:rPr>
        <w:t>) dan keinginan (</w:t>
      </w:r>
      <w:r w:rsidRPr="00FD10AD">
        <w:rPr>
          <w:rFonts w:asciiTheme="minorHAnsi" w:hAnsiTheme="minorHAnsi" w:cstheme="minorHAnsi"/>
          <w:i/>
          <w:iCs/>
          <w:sz w:val="22"/>
          <w:szCs w:val="22"/>
          <w:lang w:val="en-ID"/>
        </w:rPr>
        <w:t>wants</w:t>
      </w:r>
      <w:r w:rsidRPr="00FD10AD">
        <w:rPr>
          <w:rFonts w:asciiTheme="minorHAnsi" w:hAnsiTheme="minorHAnsi" w:cstheme="minorHAnsi"/>
          <w:sz w:val="22"/>
          <w:szCs w:val="22"/>
          <w:lang w:val="en-ID"/>
        </w:rPr>
        <w:t>). Selanjutnya, evaluasi afektif melalui kuesioner umpan balik juga mencerminkan respons yang sangat positif dari mayoritas siswa terkait keseruan dan kemudahan pemahaman materi.</w:t>
      </w:r>
    </w:p>
    <w:p w14:paraId="2C8797AE" w14:textId="77777777" w:rsidR="00FD10AD" w:rsidRPr="00FD10AD" w:rsidRDefault="00FD10AD" w:rsidP="00FD10AD">
      <w:pPr>
        <w:ind w:firstLine="709"/>
        <w:jc w:val="both"/>
        <w:rPr>
          <w:rFonts w:asciiTheme="minorHAnsi" w:hAnsiTheme="minorHAnsi" w:cstheme="minorHAnsi"/>
          <w:sz w:val="22"/>
          <w:szCs w:val="22"/>
          <w:lang w:val="en-ID"/>
        </w:rPr>
      </w:pPr>
      <w:r w:rsidRPr="00FD10AD">
        <w:rPr>
          <w:rFonts w:asciiTheme="minorHAnsi" w:hAnsiTheme="minorHAnsi" w:cstheme="minorHAnsi"/>
          <w:sz w:val="22"/>
          <w:szCs w:val="22"/>
          <w:lang w:val="en-ID"/>
        </w:rPr>
        <w:t xml:space="preserve">Keunggulan utama dari metode pembelajaran ini adalah kemampuannya dalam mentransformasi konsep prioritas keuangan yang abstrak menjadi sangat konkret, interaktif, dan dekat dengan realita keseharian anak. Meskipun demikian, luaran kegiatan ini memiliki kekurangan </w:t>
      </w:r>
      <w:r w:rsidRPr="00FD10AD">
        <w:rPr>
          <w:rFonts w:asciiTheme="minorHAnsi" w:hAnsiTheme="minorHAnsi" w:cstheme="minorHAnsi"/>
          <w:sz w:val="22"/>
          <w:szCs w:val="22"/>
          <w:lang w:val="en-ID"/>
        </w:rPr>
        <w:lastRenderedPageBreak/>
        <w:t xml:space="preserve">dari sisi keawetan fisik alat peraga cetak yang rentan rusak atau hilang jika tidak dikelola dengan baik. Sebagai bentuk rekomendasi pengembangan selanjutnya, diharapkan modul </w:t>
      </w:r>
      <w:r w:rsidRPr="00FD10AD">
        <w:rPr>
          <w:rFonts w:asciiTheme="minorHAnsi" w:hAnsiTheme="minorHAnsi" w:cstheme="minorHAnsi"/>
          <w:i/>
          <w:iCs/>
          <w:sz w:val="22"/>
          <w:szCs w:val="22"/>
          <w:lang w:val="en-ID"/>
        </w:rPr>
        <w:t>flashcard</w:t>
      </w:r>
      <w:r w:rsidRPr="00FD10AD">
        <w:rPr>
          <w:rFonts w:asciiTheme="minorHAnsi" w:hAnsiTheme="minorHAnsi" w:cstheme="minorHAnsi"/>
          <w:sz w:val="22"/>
          <w:szCs w:val="22"/>
          <w:lang w:val="en-ID"/>
        </w:rPr>
        <w:t xml:space="preserve"> ini dapat dikonversi menjadi aplikasi </w:t>
      </w:r>
      <w:r w:rsidRPr="00FD10AD">
        <w:rPr>
          <w:rFonts w:asciiTheme="minorHAnsi" w:hAnsiTheme="minorHAnsi" w:cstheme="minorHAnsi"/>
          <w:i/>
          <w:iCs/>
          <w:sz w:val="22"/>
          <w:szCs w:val="22"/>
          <w:lang w:val="en-ID"/>
        </w:rPr>
        <w:t>game</w:t>
      </w:r>
      <w:r w:rsidRPr="00FD10AD">
        <w:rPr>
          <w:rFonts w:asciiTheme="minorHAnsi" w:hAnsiTheme="minorHAnsi" w:cstheme="minorHAnsi"/>
          <w:sz w:val="22"/>
          <w:szCs w:val="22"/>
          <w:lang w:val="en-ID"/>
        </w:rPr>
        <w:t xml:space="preserve"> edukasi digital yang terintegrasi secara reguler dengan kurikulum di berbagai sekolah, guna memutus rantai perilaku konsumtif pada generasi muda secara berkelanjutan.</w:t>
      </w:r>
    </w:p>
    <w:p w14:paraId="06DB619B" w14:textId="4105F1A9" w:rsidR="006054CD" w:rsidRPr="00FD10AD" w:rsidRDefault="003F08C2" w:rsidP="00FD10AD">
      <w:pPr>
        <w:ind w:firstLine="709"/>
        <w:jc w:val="both"/>
        <w:rPr>
          <w:rFonts w:asciiTheme="minorHAnsi" w:hAnsiTheme="minorHAnsi" w:cstheme="minorHAnsi"/>
          <w:sz w:val="22"/>
          <w:szCs w:val="22"/>
          <w:lang w:val="id-ID"/>
        </w:rPr>
      </w:pPr>
      <w:r w:rsidRPr="00C144A0">
        <w:rPr>
          <w:rFonts w:asciiTheme="minorHAnsi" w:hAnsiTheme="minorHAnsi" w:cstheme="minorHAnsi"/>
          <w:sz w:val="22"/>
          <w:szCs w:val="22"/>
          <w:lang w:val="id-ID"/>
        </w:rPr>
        <w:t>.</w:t>
      </w:r>
    </w:p>
    <w:p w14:paraId="4CF37B48" w14:textId="08E9F638" w:rsidR="00A656B3" w:rsidRPr="00C144A0" w:rsidRDefault="00A656B3" w:rsidP="00E177C5">
      <w:pPr>
        <w:pStyle w:val="Heading1"/>
        <w:spacing w:before="0" w:after="0"/>
        <w:rPr>
          <w:rFonts w:asciiTheme="minorHAnsi" w:hAnsiTheme="minorHAnsi" w:cstheme="minorHAnsi"/>
        </w:rPr>
      </w:pPr>
      <w:r w:rsidRPr="00C144A0">
        <w:rPr>
          <w:rFonts w:asciiTheme="minorHAnsi" w:hAnsiTheme="minorHAnsi" w:cstheme="minorHAnsi"/>
        </w:rPr>
        <w:t>UCAPAN TERIMA KASIH</w:t>
      </w:r>
      <w:r w:rsidR="00515E54" w:rsidRPr="00C144A0">
        <w:rPr>
          <w:rFonts w:asciiTheme="minorHAnsi" w:hAnsiTheme="minorHAnsi" w:cstheme="minorHAnsi"/>
        </w:rPr>
        <w:t xml:space="preserve"> (Bila Perlu)</w:t>
      </w:r>
      <w:r w:rsidR="005305B4" w:rsidRPr="00C144A0">
        <w:rPr>
          <w:rFonts w:asciiTheme="minorHAnsi" w:hAnsiTheme="minorHAnsi" w:cstheme="minorHAnsi"/>
        </w:rPr>
        <w:t xml:space="preserve"> </w:t>
      </w:r>
      <w:r w:rsidR="005305B4" w:rsidRPr="00C144A0">
        <w:rPr>
          <w:rFonts w:asciiTheme="minorHAnsi" w:hAnsiTheme="minorHAnsi" w:cstheme="minorHAnsi"/>
          <w:b w:val="0"/>
          <w:bCs w:val="0"/>
          <w:sz w:val="26"/>
          <w:szCs w:val="24"/>
        </w:rPr>
        <w:sym w:font="Wingdings" w:char="F0DF"/>
      </w:r>
      <w:r w:rsidR="005305B4" w:rsidRPr="00C144A0">
        <w:rPr>
          <w:rFonts w:asciiTheme="minorHAnsi" w:hAnsiTheme="minorHAnsi" w:cstheme="minorHAnsi"/>
          <w:b w:val="0"/>
          <w:bCs w:val="0"/>
          <w:i/>
          <w:iCs/>
          <w:sz w:val="26"/>
          <w:szCs w:val="24"/>
        </w:rPr>
        <w:t xml:space="preserve"> </w:t>
      </w:r>
      <w:r w:rsidR="00C144A0">
        <w:rPr>
          <w:rFonts w:asciiTheme="minorHAnsi" w:hAnsiTheme="minorHAnsi" w:cstheme="minorHAnsi"/>
          <w:b w:val="0"/>
          <w:bCs w:val="0"/>
          <w:szCs w:val="22"/>
        </w:rPr>
        <w:t>Calibri</w:t>
      </w:r>
      <w:r w:rsidR="005305B4" w:rsidRPr="00C144A0">
        <w:rPr>
          <w:rFonts w:asciiTheme="minorHAnsi" w:hAnsiTheme="minorHAnsi" w:cstheme="minorHAnsi"/>
          <w:b w:val="0"/>
          <w:bCs w:val="0"/>
          <w:szCs w:val="22"/>
        </w:rPr>
        <w:t xml:space="preserve">, Bold, </w:t>
      </w:r>
      <w:r w:rsidR="005305B4" w:rsidRPr="00C144A0">
        <w:rPr>
          <w:rFonts w:asciiTheme="minorHAnsi" w:hAnsiTheme="minorHAnsi" w:cstheme="minorHAnsi"/>
          <w:b w:val="0"/>
          <w:bCs w:val="0"/>
          <w:szCs w:val="22"/>
          <w:lang w:val="id-ID"/>
        </w:rPr>
        <w:t>1</w:t>
      </w:r>
      <w:r w:rsidR="005305B4" w:rsidRPr="00C144A0">
        <w:rPr>
          <w:rFonts w:asciiTheme="minorHAnsi" w:hAnsiTheme="minorHAnsi" w:cstheme="minorHAnsi"/>
          <w:b w:val="0"/>
          <w:bCs w:val="0"/>
          <w:szCs w:val="22"/>
        </w:rPr>
        <w:t>1 pt</w:t>
      </w:r>
    </w:p>
    <w:p w14:paraId="01D240C6" w14:textId="2D8304C5" w:rsidR="006054CD" w:rsidRDefault="00751E99" w:rsidP="00751E99">
      <w:pPr>
        <w:widowControl w:val="0"/>
        <w:pBdr>
          <w:top w:val="nil"/>
          <w:left w:val="nil"/>
          <w:bottom w:val="nil"/>
          <w:right w:val="nil"/>
          <w:between w:val="nil"/>
        </w:pBdr>
        <w:ind w:firstLine="720"/>
        <w:jc w:val="both"/>
        <w:rPr>
          <w:rFonts w:ascii="Google Sans" w:eastAsia="Google Sans" w:hAnsi="Google Sans" w:cs="Google Sans"/>
          <w:color w:val="1F1F1F"/>
          <w:sz w:val="22"/>
          <w:szCs w:val="22"/>
          <w:lang w:val="en-ID" w:eastAsia="en-ID"/>
        </w:rPr>
      </w:pPr>
      <w:r w:rsidRPr="00751E99">
        <w:rPr>
          <w:rFonts w:ascii="Google Sans" w:eastAsia="Google Sans" w:hAnsi="Google Sans" w:cs="Google Sans"/>
          <w:color w:val="1F1F1F"/>
          <w:sz w:val="22"/>
          <w:szCs w:val="22"/>
          <w:lang w:val="en-ID" w:eastAsia="en-ID"/>
        </w:rPr>
        <w:t xml:space="preserve">Penulis mengucapkan terima kasih yang sebesar-besarnya kepada pimpinan dan seluruh jajaran pengelola NEC Taman Asri, Kota Tangerang yang telah memberikan izin, memfasilitasi tempat, serta mendukung penuh kelancaran pelaksanaan kegiatan pengabdian ini. Terima kasih juga disampaikan kepada adik-adik siswa NEC Taman Asri atas antusiasme dan partisipasi aktifnya. Selain itu, penulis menyampaikan apresiasi kepada </w:t>
      </w:r>
      <w:r>
        <w:rPr>
          <w:rFonts w:ascii="Google Sans" w:eastAsia="Google Sans" w:hAnsi="Google Sans" w:cs="Google Sans"/>
          <w:color w:val="1F1F1F"/>
          <w:sz w:val="22"/>
          <w:szCs w:val="22"/>
          <w:lang w:val="en-ID" w:eastAsia="en-ID"/>
        </w:rPr>
        <w:t>Fakultas Ekonomi dan Bisnis, Universitas Budi Luhur</w:t>
      </w:r>
      <w:r w:rsidRPr="00751E99">
        <w:rPr>
          <w:rFonts w:ascii="Google Sans" w:eastAsia="Google Sans" w:hAnsi="Google Sans" w:cs="Google Sans"/>
          <w:color w:val="1F1F1F"/>
          <w:sz w:val="22"/>
          <w:szCs w:val="22"/>
          <w:lang w:val="en-ID" w:eastAsia="en-ID"/>
        </w:rPr>
        <w:t xml:space="preserve"> yang telah memberikan dukungan sehingga program pengabdian kepada masyarakat ini dapat terlaksana dengan baik.</w:t>
      </w:r>
    </w:p>
    <w:p w14:paraId="555E297C" w14:textId="77777777" w:rsidR="002040FD" w:rsidRPr="00D12872" w:rsidRDefault="002040FD" w:rsidP="00751E99">
      <w:pPr>
        <w:widowControl w:val="0"/>
        <w:pBdr>
          <w:top w:val="nil"/>
          <w:left w:val="nil"/>
          <w:bottom w:val="nil"/>
          <w:right w:val="nil"/>
          <w:between w:val="nil"/>
        </w:pBdr>
        <w:ind w:firstLine="720"/>
        <w:jc w:val="both"/>
        <w:rPr>
          <w:rFonts w:ascii="Google Sans" w:eastAsia="Google Sans" w:hAnsi="Google Sans" w:cs="Google Sans"/>
          <w:color w:val="1F1F1F"/>
          <w:sz w:val="22"/>
          <w:szCs w:val="22"/>
          <w:lang w:val="en-ID" w:eastAsia="en-ID"/>
        </w:rPr>
      </w:pPr>
    </w:p>
    <w:p w14:paraId="71A10C55" w14:textId="57E8E6F3" w:rsidR="00BA2A8C" w:rsidRPr="00C144A0" w:rsidRDefault="00DE7ADC" w:rsidP="00E177C5">
      <w:pPr>
        <w:pStyle w:val="Heading1"/>
        <w:spacing w:before="0" w:after="0"/>
        <w:rPr>
          <w:rFonts w:asciiTheme="minorHAnsi" w:hAnsiTheme="minorHAnsi" w:cstheme="minorHAnsi"/>
        </w:rPr>
      </w:pPr>
      <w:r w:rsidRPr="00C144A0">
        <w:rPr>
          <w:rFonts w:asciiTheme="minorHAnsi" w:hAnsiTheme="minorHAnsi" w:cstheme="minorHAnsi"/>
        </w:rPr>
        <w:t>DAFTAR PUSTAKA</w:t>
      </w:r>
      <w:r w:rsidR="005305B4" w:rsidRPr="00C144A0">
        <w:rPr>
          <w:rFonts w:asciiTheme="minorHAnsi" w:hAnsiTheme="minorHAnsi" w:cstheme="minorHAnsi"/>
        </w:rPr>
        <w:t xml:space="preserve"> </w:t>
      </w:r>
      <w:r w:rsidR="005305B4" w:rsidRPr="00C144A0">
        <w:rPr>
          <w:rFonts w:asciiTheme="minorHAnsi" w:hAnsiTheme="minorHAnsi" w:cstheme="minorHAnsi"/>
          <w:b w:val="0"/>
          <w:bCs w:val="0"/>
        </w:rPr>
        <w:sym w:font="Wingdings" w:char="F0DF"/>
      </w:r>
      <w:r w:rsidR="005305B4" w:rsidRPr="00C144A0">
        <w:rPr>
          <w:rFonts w:asciiTheme="minorHAnsi" w:hAnsiTheme="minorHAnsi" w:cstheme="minorHAnsi"/>
          <w:b w:val="0"/>
          <w:bCs w:val="0"/>
          <w:i/>
          <w:iCs/>
        </w:rPr>
        <w:t xml:space="preserve"> </w:t>
      </w:r>
      <w:r w:rsidR="00C144A0">
        <w:rPr>
          <w:rFonts w:asciiTheme="minorHAnsi" w:hAnsiTheme="minorHAnsi" w:cstheme="minorHAnsi"/>
          <w:b w:val="0"/>
          <w:bCs w:val="0"/>
          <w:szCs w:val="22"/>
        </w:rPr>
        <w:t>Calibri</w:t>
      </w:r>
      <w:r w:rsidR="005305B4" w:rsidRPr="00C144A0">
        <w:rPr>
          <w:rFonts w:asciiTheme="minorHAnsi" w:hAnsiTheme="minorHAnsi" w:cstheme="minorHAnsi"/>
          <w:b w:val="0"/>
          <w:bCs w:val="0"/>
          <w:szCs w:val="22"/>
        </w:rPr>
        <w:t xml:space="preserve">, Bold, </w:t>
      </w:r>
      <w:r w:rsidR="005305B4" w:rsidRPr="00C144A0">
        <w:rPr>
          <w:rFonts w:asciiTheme="minorHAnsi" w:hAnsiTheme="minorHAnsi" w:cstheme="minorHAnsi"/>
          <w:b w:val="0"/>
          <w:bCs w:val="0"/>
          <w:szCs w:val="22"/>
          <w:lang w:val="id-ID"/>
        </w:rPr>
        <w:t>1</w:t>
      </w:r>
      <w:r w:rsidR="005305B4" w:rsidRPr="00C144A0">
        <w:rPr>
          <w:rFonts w:asciiTheme="minorHAnsi" w:hAnsiTheme="minorHAnsi" w:cstheme="minorHAnsi"/>
          <w:b w:val="0"/>
          <w:bCs w:val="0"/>
          <w:szCs w:val="22"/>
        </w:rPr>
        <w:t>1 pt</w:t>
      </w:r>
    </w:p>
    <w:p w14:paraId="0DD97BC8" w14:textId="77777777" w:rsidR="002040FD" w:rsidRPr="002040FD" w:rsidRDefault="002040FD" w:rsidP="002040FD">
      <w:pPr>
        <w:ind w:left="720" w:hanging="720"/>
        <w:jc w:val="both"/>
        <w:rPr>
          <w:rFonts w:asciiTheme="minorHAnsi" w:hAnsiTheme="minorHAnsi" w:cstheme="minorHAnsi"/>
          <w:lang w:val="en-ID"/>
        </w:rPr>
      </w:pPr>
      <w:r w:rsidRPr="002040FD">
        <w:rPr>
          <w:rFonts w:asciiTheme="minorHAnsi" w:hAnsiTheme="minorHAnsi" w:cstheme="minorHAnsi"/>
          <w:lang w:val="en-ID"/>
        </w:rPr>
        <w:t xml:space="preserve">Adzkiya, H., Pamularsih, R. G., Nisa, T., &amp; Sholikha, A. F. (2022). Peningkatan Literasi Keuangan Melalui Sosialisasi Peran Otoritas Jasa Keuangan Dalam Upaya Perlindungan Masyarakat. </w:t>
      </w:r>
      <w:r w:rsidRPr="002040FD">
        <w:rPr>
          <w:rFonts w:asciiTheme="minorHAnsi" w:hAnsiTheme="minorHAnsi" w:cstheme="minorHAnsi"/>
          <w:i/>
          <w:iCs/>
          <w:lang w:val="en-ID"/>
        </w:rPr>
        <w:t>Prosiding Kampelmas</w:t>
      </w:r>
      <w:r w:rsidRPr="002040FD">
        <w:rPr>
          <w:rFonts w:asciiTheme="minorHAnsi" w:hAnsiTheme="minorHAnsi" w:cstheme="minorHAnsi"/>
          <w:lang w:val="en-ID"/>
        </w:rPr>
        <w:t>, 1(2), 573-583.</w:t>
      </w:r>
    </w:p>
    <w:p w14:paraId="6B6E53B6" w14:textId="77777777" w:rsidR="002040FD" w:rsidRPr="002040FD" w:rsidRDefault="002040FD" w:rsidP="002040FD">
      <w:pPr>
        <w:ind w:left="720" w:hanging="720"/>
        <w:jc w:val="both"/>
        <w:rPr>
          <w:rFonts w:asciiTheme="minorHAnsi" w:hAnsiTheme="minorHAnsi" w:cstheme="minorHAnsi"/>
          <w:lang w:val="en-ID"/>
        </w:rPr>
      </w:pPr>
      <w:r w:rsidRPr="002040FD">
        <w:rPr>
          <w:rFonts w:asciiTheme="minorHAnsi" w:hAnsiTheme="minorHAnsi" w:cstheme="minorHAnsi"/>
          <w:lang w:val="en-ID"/>
        </w:rPr>
        <w:t xml:space="preserve">Astini, K. P. A., &amp; Pasek, G. W. (2022). Pengaruh Literasi Keuangan Terhadap Keputusan Investasi. </w:t>
      </w:r>
      <w:r w:rsidRPr="002040FD">
        <w:rPr>
          <w:rFonts w:asciiTheme="minorHAnsi" w:hAnsiTheme="minorHAnsi" w:cstheme="minorHAnsi"/>
          <w:i/>
          <w:iCs/>
          <w:lang w:val="en-ID"/>
        </w:rPr>
        <w:t>Jurnal Ilmiah Mahasiswa Akuntansi</w:t>
      </w:r>
      <w:r w:rsidRPr="002040FD">
        <w:rPr>
          <w:rFonts w:asciiTheme="minorHAnsi" w:hAnsiTheme="minorHAnsi" w:cstheme="minorHAnsi"/>
          <w:lang w:val="en-ID"/>
        </w:rPr>
        <w:t>, 13(03), 991-1002.</w:t>
      </w:r>
    </w:p>
    <w:p w14:paraId="028E65D5" w14:textId="77777777" w:rsidR="002040FD" w:rsidRPr="002040FD" w:rsidRDefault="002040FD" w:rsidP="002040FD">
      <w:pPr>
        <w:ind w:left="720" w:hanging="720"/>
        <w:jc w:val="both"/>
        <w:rPr>
          <w:rFonts w:asciiTheme="minorHAnsi" w:hAnsiTheme="minorHAnsi" w:cstheme="minorHAnsi"/>
          <w:lang w:val="en-ID"/>
        </w:rPr>
      </w:pPr>
      <w:r w:rsidRPr="002040FD">
        <w:rPr>
          <w:rFonts w:asciiTheme="minorHAnsi" w:hAnsiTheme="minorHAnsi" w:cstheme="minorHAnsi"/>
          <w:lang w:val="en-ID"/>
        </w:rPr>
        <w:t xml:space="preserve">Awal, M. N., Jermias, E. O., &amp; Rahman, A. (2023). Literasi Keuangan Pada Masyarakat Desa Bola Bulu. </w:t>
      </w:r>
      <w:r w:rsidRPr="002040FD">
        <w:rPr>
          <w:rFonts w:asciiTheme="minorHAnsi" w:hAnsiTheme="minorHAnsi" w:cstheme="minorHAnsi"/>
          <w:i/>
          <w:iCs/>
          <w:lang w:val="en-ID"/>
        </w:rPr>
        <w:t>Berbakti: Jurnal Pengabdian Kepada Masyarakat</w:t>
      </w:r>
      <w:r w:rsidRPr="002040FD">
        <w:rPr>
          <w:rFonts w:asciiTheme="minorHAnsi" w:hAnsiTheme="minorHAnsi" w:cstheme="minorHAnsi"/>
          <w:lang w:val="en-ID"/>
        </w:rPr>
        <w:t>, 1(1), 59-66.</w:t>
      </w:r>
    </w:p>
    <w:p w14:paraId="2BE54178" w14:textId="77777777" w:rsidR="002040FD" w:rsidRPr="002040FD" w:rsidRDefault="002040FD" w:rsidP="002040FD">
      <w:pPr>
        <w:ind w:left="720" w:hanging="720"/>
        <w:jc w:val="both"/>
        <w:rPr>
          <w:rFonts w:asciiTheme="minorHAnsi" w:hAnsiTheme="minorHAnsi" w:cstheme="minorHAnsi"/>
          <w:lang w:val="en-ID"/>
        </w:rPr>
      </w:pPr>
      <w:r w:rsidRPr="002040FD">
        <w:rPr>
          <w:rFonts w:asciiTheme="minorHAnsi" w:hAnsiTheme="minorHAnsi" w:cstheme="minorHAnsi"/>
          <w:lang w:val="en-ID"/>
        </w:rPr>
        <w:t xml:space="preserve">Bokiu, Z., Mahdalena, M., &amp; Lukum, A. (2023). Penguatan Literasi Keuangan Melalui Edukasi Produk Keuangan. </w:t>
      </w:r>
      <w:r w:rsidRPr="002040FD">
        <w:rPr>
          <w:rFonts w:asciiTheme="minorHAnsi" w:hAnsiTheme="minorHAnsi" w:cstheme="minorHAnsi"/>
          <w:i/>
          <w:iCs/>
          <w:lang w:val="en-ID"/>
        </w:rPr>
        <w:t>Mopolayio: Jurnal Pengabdian Ekonomi</w:t>
      </w:r>
      <w:r w:rsidRPr="002040FD">
        <w:rPr>
          <w:rFonts w:asciiTheme="minorHAnsi" w:hAnsiTheme="minorHAnsi" w:cstheme="minorHAnsi"/>
          <w:lang w:val="en-ID"/>
        </w:rPr>
        <w:t>, 2(2), 81-88.</w:t>
      </w:r>
    </w:p>
    <w:p w14:paraId="150D6F11" w14:textId="77777777" w:rsidR="002040FD" w:rsidRPr="002040FD" w:rsidRDefault="002040FD" w:rsidP="002040FD">
      <w:pPr>
        <w:ind w:left="720" w:hanging="720"/>
        <w:jc w:val="both"/>
        <w:rPr>
          <w:rFonts w:asciiTheme="minorHAnsi" w:hAnsiTheme="minorHAnsi" w:cstheme="minorHAnsi"/>
          <w:lang w:val="en-ID"/>
        </w:rPr>
      </w:pPr>
      <w:r w:rsidRPr="002040FD">
        <w:rPr>
          <w:rFonts w:asciiTheme="minorHAnsi" w:hAnsiTheme="minorHAnsi" w:cstheme="minorHAnsi"/>
          <w:lang w:val="en-ID"/>
        </w:rPr>
        <w:t xml:space="preserve">Daud, M., Armia, Y., Hakim, L., &amp; Aziz, D. (2024). Edukasi dan Literasi Keuangan Kepada Kelompok Masyarakat tentang Investasi Ilegal di Era Digital. </w:t>
      </w:r>
      <w:r w:rsidRPr="002040FD">
        <w:rPr>
          <w:rFonts w:asciiTheme="minorHAnsi" w:hAnsiTheme="minorHAnsi" w:cstheme="minorHAnsi"/>
          <w:i/>
          <w:iCs/>
          <w:lang w:val="en-ID"/>
        </w:rPr>
        <w:t>JAPAMAS: Jurnal Pengabdian Masyarakat</w:t>
      </w:r>
      <w:r w:rsidRPr="002040FD">
        <w:rPr>
          <w:rFonts w:asciiTheme="minorHAnsi" w:hAnsiTheme="minorHAnsi" w:cstheme="minorHAnsi"/>
          <w:lang w:val="en-ID"/>
        </w:rPr>
        <w:t>, 3(2), 207-217.</w:t>
      </w:r>
    </w:p>
    <w:p w14:paraId="3F6A9AD2" w14:textId="77777777" w:rsidR="002040FD" w:rsidRPr="002040FD" w:rsidRDefault="002040FD" w:rsidP="002040FD">
      <w:pPr>
        <w:ind w:left="720" w:hanging="720"/>
        <w:jc w:val="both"/>
        <w:rPr>
          <w:rFonts w:asciiTheme="minorHAnsi" w:hAnsiTheme="minorHAnsi" w:cstheme="minorHAnsi"/>
          <w:lang w:val="en-ID"/>
        </w:rPr>
      </w:pPr>
      <w:r w:rsidRPr="002040FD">
        <w:rPr>
          <w:rFonts w:asciiTheme="minorHAnsi" w:hAnsiTheme="minorHAnsi" w:cstheme="minorHAnsi"/>
          <w:lang w:val="en-ID"/>
        </w:rPr>
        <w:t xml:space="preserve">Effendi, M. S., Marhalinda, Fernando, V., dkk. (2024). Literasi Manajemen Keuangan Untuk Siswa SMA. </w:t>
      </w:r>
      <w:r w:rsidRPr="002040FD">
        <w:rPr>
          <w:rFonts w:asciiTheme="minorHAnsi" w:hAnsiTheme="minorHAnsi" w:cstheme="minorHAnsi"/>
          <w:i/>
          <w:iCs/>
          <w:lang w:val="en-ID"/>
        </w:rPr>
        <w:t>Jurnal IKRAITH-ABDIMAS</w:t>
      </w:r>
      <w:r w:rsidRPr="002040FD">
        <w:rPr>
          <w:rFonts w:asciiTheme="minorHAnsi" w:hAnsiTheme="minorHAnsi" w:cstheme="minorHAnsi"/>
          <w:lang w:val="en-ID"/>
        </w:rPr>
        <w:t>, 8(3), 12-20.</w:t>
      </w:r>
    </w:p>
    <w:p w14:paraId="77C2343D" w14:textId="77777777" w:rsidR="002040FD" w:rsidRPr="002040FD" w:rsidRDefault="002040FD" w:rsidP="002040FD">
      <w:pPr>
        <w:ind w:left="720" w:hanging="720"/>
        <w:jc w:val="both"/>
        <w:rPr>
          <w:rFonts w:asciiTheme="minorHAnsi" w:hAnsiTheme="minorHAnsi" w:cstheme="minorHAnsi"/>
          <w:lang w:val="en-ID"/>
        </w:rPr>
      </w:pPr>
      <w:r w:rsidRPr="002040FD">
        <w:rPr>
          <w:rFonts w:asciiTheme="minorHAnsi" w:hAnsiTheme="minorHAnsi" w:cstheme="minorHAnsi"/>
          <w:lang w:val="en-ID"/>
        </w:rPr>
        <w:t xml:space="preserve">Fadila, N., Goso, G., Hamid, R. S., &amp; Ukkas, I. (2022). Pengaruh Literasi Keuangan, Financial Technology, Persepsi Risiko, dan Locus of Control. </w:t>
      </w:r>
      <w:r w:rsidRPr="002040FD">
        <w:rPr>
          <w:rFonts w:asciiTheme="minorHAnsi" w:hAnsiTheme="minorHAnsi" w:cstheme="minorHAnsi"/>
          <w:i/>
          <w:iCs/>
          <w:lang w:val="en-ID"/>
        </w:rPr>
        <w:t>Owner</w:t>
      </w:r>
      <w:r w:rsidRPr="002040FD">
        <w:rPr>
          <w:rFonts w:asciiTheme="minorHAnsi" w:hAnsiTheme="minorHAnsi" w:cstheme="minorHAnsi"/>
          <w:lang w:val="en-ID"/>
        </w:rPr>
        <w:t>, 6(2), 1633-1643.</w:t>
      </w:r>
    </w:p>
    <w:p w14:paraId="705B1313" w14:textId="77777777" w:rsidR="002040FD" w:rsidRPr="002040FD" w:rsidRDefault="002040FD" w:rsidP="002040FD">
      <w:pPr>
        <w:ind w:left="720" w:hanging="720"/>
        <w:jc w:val="both"/>
        <w:rPr>
          <w:rFonts w:asciiTheme="minorHAnsi" w:hAnsiTheme="minorHAnsi" w:cstheme="minorHAnsi"/>
          <w:lang w:val="en-ID"/>
        </w:rPr>
      </w:pPr>
      <w:r w:rsidRPr="002040FD">
        <w:rPr>
          <w:rFonts w:asciiTheme="minorHAnsi" w:hAnsiTheme="minorHAnsi" w:cstheme="minorHAnsi"/>
          <w:lang w:val="en-ID"/>
        </w:rPr>
        <w:t xml:space="preserve">Finthariasari, M., Febriansyah, E., &amp; Pramadeka, K. (2022). Waspada Investasi Ilegal di Indonesia. </w:t>
      </w:r>
      <w:r w:rsidRPr="002040FD">
        <w:rPr>
          <w:rFonts w:asciiTheme="minorHAnsi" w:hAnsiTheme="minorHAnsi" w:cstheme="minorHAnsi"/>
          <w:i/>
          <w:iCs/>
          <w:lang w:val="en-ID"/>
        </w:rPr>
        <w:t>Jurnal Pengabdian Masyarakat Bumi Rafflesia</w:t>
      </w:r>
      <w:r w:rsidRPr="002040FD">
        <w:rPr>
          <w:rFonts w:asciiTheme="minorHAnsi" w:hAnsiTheme="minorHAnsi" w:cstheme="minorHAnsi"/>
          <w:lang w:val="en-ID"/>
        </w:rPr>
        <w:t>, 3(1), 291-298.</w:t>
      </w:r>
    </w:p>
    <w:p w14:paraId="70F7B71C" w14:textId="77777777" w:rsidR="002040FD" w:rsidRPr="002040FD" w:rsidRDefault="002040FD" w:rsidP="002040FD">
      <w:pPr>
        <w:ind w:left="720" w:hanging="720"/>
        <w:jc w:val="both"/>
        <w:rPr>
          <w:rFonts w:asciiTheme="minorHAnsi" w:hAnsiTheme="minorHAnsi" w:cstheme="minorHAnsi"/>
          <w:lang w:val="en-ID"/>
        </w:rPr>
      </w:pPr>
      <w:r w:rsidRPr="002040FD">
        <w:rPr>
          <w:rFonts w:asciiTheme="minorHAnsi" w:hAnsiTheme="minorHAnsi" w:cstheme="minorHAnsi"/>
          <w:lang w:val="en-ID"/>
        </w:rPr>
        <w:t xml:space="preserve">Gayatri, A. M., &amp; Muzdalifah, M. (2022). Memahami Literasi Keuangan Sebagai Upaya Pencegahan Perilaku Konsumtif dari Pinjaman Online. </w:t>
      </w:r>
      <w:r w:rsidRPr="002040FD">
        <w:rPr>
          <w:rFonts w:asciiTheme="minorHAnsi" w:hAnsiTheme="minorHAnsi" w:cstheme="minorHAnsi"/>
          <w:i/>
          <w:iCs/>
          <w:lang w:val="en-ID"/>
        </w:rPr>
        <w:t>Judicious Journal of Management</w:t>
      </w:r>
      <w:r w:rsidRPr="002040FD">
        <w:rPr>
          <w:rFonts w:asciiTheme="minorHAnsi" w:hAnsiTheme="minorHAnsi" w:cstheme="minorHAnsi"/>
          <w:lang w:val="en-ID"/>
        </w:rPr>
        <w:t>, 3(2), 297-306.</w:t>
      </w:r>
    </w:p>
    <w:p w14:paraId="6A38AD12" w14:textId="77777777" w:rsidR="002040FD" w:rsidRPr="002040FD" w:rsidRDefault="002040FD" w:rsidP="002040FD">
      <w:pPr>
        <w:ind w:left="720" w:hanging="720"/>
        <w:jc w:val="both"/>
        <w:rPr>
          <w:rFonts w:asciiTheme="minorHAnsi" w:hAnsiTheme="minorHAnsi" w:cstheme="minorHAnsi"/>
          <w:lang w:val="en-ID"/>
        </w:rPr>
      </w:pPr>
      <w:r w:rsidRPr="002040FD">
        <w:rPr>
          <w:rFonts w:asciiTheme="minorHAnsi" w:hAnsiTheme="minorHAnsi" w:cstheme="minorHAnsi"/>
          <w:lang w:val="en-ID"/>
        </w:rPr>
        <w:t xml:space="preserve">Hasanah, N. I. (2021). Implementasi Program Kidspreneurship pada TK Khalifah di Kalimantan Selatan. </w:t>
      </w:r>
      <w:r w:rsidRPr="002040FD">
        <w:rPr>
          <w:rFonts w:asciiTheme="minorHAnsi" w:hAnsiTheme="minorHAnsi" w:cstheme="minorHAnsi"/>
          <w:i/>
          <w:iCs/>
          <w:lang w:val="en-ID"/>
        </w:rPr>
        <w:t>Jurnal PG-PAUD Trunojoyo: Jurnal Pendidikan Dan Pembelajaran Anak Usia Dini</w:t>
      </w:r>
      <w:r w:rsidRPr="002040FD">
        <w:rPr>
          <w:rFonts w:asciiTheme="minorHAnsi" w:hAnsiTheme="minorHAnsi" w:cstheme="minorHAnsi"/>
          <w:lang w:val="en-ID"/>
        </w:rPr>
        <w:t>, 8(1), 22-30.</w:t>
      </w:r>
    </w:p>
    <w:p w14:paraId="1B548E24" w14:textId="77777777" w:rsidR="002040FD" w:rsidRPr="002040FD" w:rsidRDefault="002040FD" w:rsidP="002040FD">
      <w:pPr>
        <w:ind w:left="720" w:hanging="720"/>
        <w:jc w:val="both"/>
        <w:rPr>
          <w:rFonts w:asciiTheme="minorHAnsi" w:hAnsiTheme="minorHAnsi" w:cstheme="minorHAnsi"/>
          <w:lang w:val="en-ID"/>
        </w:rPr>
      </w:pPr>
      <w:r w:rsidRPr="002040FD">
        <w:rPr>
          <w:rFonts w:asciiTheme="minorHAnsi" w:hAnsiTheme="minorHAnsi" w:cstheme="minorHAnsi"/>
          <w:lang w:val="en-ID"/>
        </w:rPr>
        <w:t xml:space="preserve">Noor, M., Nurhayati, Y., &amp; Maulidha. (2023). Implementasi Pendidikan Literasi Finansial Anak Usia Dini: Studi Kasus Di Paud Banjarmasin. </w:t>
      </w:r>
      <w:r w:rsidRPr="002040FD">
        <w:rPr>
          <w:rFonts w:asciiTheme="minorHAnsi" w:hAnsiTheme="minorHAnsi" w:cstheme="minorHAnsi"/>
          <w:i/>
          <w:iCs/>
          <w:lang w:val="en-ID"/>
        </w:rPr>
        <w:t>Indonesian Journal of Early Childhood: Jurnal Dunia Anak Usia Dini</w:t>
      </w:r>
      <w:r w:rsidRPr="002040FD">
        <w:rPr>
          <w:rFonts w:asciiTheme="minorHAnsi" w:hAnsiTheme="minorHAnsi" w:cstheme="minorHAnsi"/>
          <w:lang w:val="en-ID"/>
        </w:rPr>
        <w:t>, 5(1), 69–74.</w:t>
      </w:r>
    </w:p>
    <w:p w14:paraId="15DDC58F" w14:textId="77777777" w:rsidR="002040FD" w:rsidRPr="002040FD" w:rsidRDefault="002040FD" w:rsidP="002040FD">
      <w:pPr>
        <w:ind w:left="720" w:hanging="720"/>
        <w:jc w:val="both"/>
        <w:rPr>
          <w:rFonts w:asciiTheme="minorHAnsi" w:hAnsiTheme="minorHAnsi" w:cstheme="minorHAnsi"/>
          <w:lang w:val="en-ID"/>
        </w:rPr>
      </w:pPr>
      <w:r w:rsidRPr="002040FD">
        <w:rPr>
          <w:rFonts w:asciiTheme="minorHAnsi" w:hAnsiTheme="minorHAnsi" w:cstheme="minorHAnsi"/>
          <w:lang w:val="en-ID"/>
        </w:rPr>
        <w:t xml:space="preserve">Pranoto, P., Fauzi, R. D., Kustini, E., Maduningtias, L., &amp; Yuangga, K. D. (2020). Literasi Keuangan (Financial Literacy) untuk Siswa SMK Sasmita Jaya. </w:t>
      </w:r>
      <w:r w:rsidRPr="002040FD">
        <w:rPr>
          <w:rFonts w:asciiTheme="minorHAnsi" w:hAnsiTheme="minorHAnsi" w:cstheme="minorHAnsi"/>
          <w:i/>
          <w:iCs/>
          <w:lang w:val="en-ID"/>
        </w:rPr>
        <w:t>BAKTIMAS: Jurnal Pengabdian pada Masyarakat</w:t>
      </w:r>
      <w:r w:rsidRPr="002040FD">
        <w:rPr>
          <w:rFonts w:asciiTheme="minorHAnsi" w:hAnsiTheme="minorHAnsi" w:cstheme="minorHAnsi"/>
          <w:lang w:val="en-ID"/>
        </w:rPr>
        <w:t>, 2(2), 119-122.</w:t>
      </w:r>
    </w:p>
    <w:p w14:paraId="77F0C78D" w14:textId="77777777" w:rsidR="002040FD" w:rsidRPr="002040FD" w:rsidRDefault="002040FD" w:rsidP="002040FD">
      <w:pPr>
        <w:ind w:left="720" w:hanging="720"/>
        <w:jc w:val="both"/>
        <w:rPr>
          <w:rFonts w:asciiTheme="minorHAnsi" w:hAnsiTheme="minorHAnsi" w:cstheme="minorHAnsi"/>
          <w:lang w:val="en-ID"/>
        </w:rPr>
      </w:pPr>
      <w:r w:rsidRPr="002040FD">
        <w:rPr>
          <w:rFonts w:asciiTheme="minorHAnsi" w:hAnsiTheme="minorHAnsi" w:cstheme="minorHAnsi"/>
          <w:lang w:val="en-ID"/>
        </w:rPr>
        <w:t xml:space="preserve">Pura, R., Ridjal, S., Ahmad, R., Syamsu, N., Rahman, R., Sambo, E. M., &amp; Syam, J. (2025). Sinergi Edukasi Literasi Keuangan: Memutus Rantai Korban Investasi Bodong. </w:t>
      </w:r>
      <w:r w:rsidRPr="002040FD">
        <w:rPr>
          <w:rFonts w:asciiTheme="minorHAnsi" w:hAnsiTheme="minorHAnsi" w:cstheme="minorHAnsi"/>
          <w:i/>
          <w:iCs/>
          <w:lang w:val="en-ID"/>
        </w:rPr>
        <w:t>Masyarakat Mandiri: Jurnal Pengabdian Dan Pembangunan Lokal</w:t>
      </w:r>
      <w:r w:rsidRPr="002040FD">
        <w:rPr>
          <w:rFonts w:asciiTheme="minorHAnsi" w:hAnsiTheme="minorHAnsi" w:cstheme="minorHAnsi"/>
          <w:lang w:val="en-ID"/>
        </w:rPr>
        <w:t>, 2(3), 14-21.</w:t>
      </w:r>
    </w:p>
    <w:p w14:paraId="6B246CCC" w14:textId="77777777" w:rsidR="002040FD" w:rsidRPr="002040FD" w:rsidRDefault="002040FD" w:rsidP="002040FD">
      <w:pPr>
        <w:ind w:left="720" w:hanging="720"/>
        <w:jc w:val="both"/>
        <w:rPr>
          <w:rFonts w:asciiTheme="minorHAnsi" w:hAnsiTheme="minorHAnsi" w:cstheme="minorHAnsi"/>
          <w:lang w:val="en-ID"/>
        </w:rPr>
      </w:pPr>
      <w:r w:rsidRPr="002040FD">
        <w:rPr>
          <w:rFonts w:asciiTheme="minorHAnsi" w:hAnsiTheme="minorHAnsi" w:cstheme="minorHAnsi"/>
          <w:lang w:val="en-ID"/>
        </w:rPr>
        <w:t xml:space="preserve">Purrohman, P. S., Ruslan, A., &amp; Muhtarom, H. (2024). Edukasi Literasi Keuangan Bagi Generasi Muda. </w:t>
      </w:r>
      <w:r w:rsidRPr="002040FD">
        <w:rPr>
          <w:rFonts w:asciiTheme="minorHAnsi" w:hAnsiTheme="minorHAnsi" w:cstheme="minorHAnsi"/>
          <w:i/>
          <w:iCs/>
          <w:lang w:val="en-ID"/>
        </w:rPr>
        <w:t>Among: Jurnal Pengabdian Masyarakat</w:t>
      </w:r>
      <w:r w:rsidRPr="002040FD">
        <w:rPr>
          <w:rFonts w:asciiTheme="minorHAnsi" w:hAnsiTheme="minorHAnsi" w:cstheme="minorHAnsi"/>
          <w:lang w:val="en-ID"/>
        </w:rPr>
        <w:t>, 6(02), 1-7.</w:t>
      </w:r>
    </w:p>
    <w:p w14:paraId="6F6EC29F" w14:textId="77777777" w:rsidR="002040FD" w:rsidRDefault="002040FD" w:rsidP="002040FD">
      <w:pPr>
        <w:ind w:left="720" w:hanging="720"/>
        <w:jc w:val="both"/>
        <w:rPr>
          <w:rFonts w:asciiTheme="minorHAnsi" w:hAnsiTheme="minorHAnsi" w:cstheme="minorHAnsi"/>
          <w:lang w:val="en-ID"/>
        </w:rPr>
      </w:pPr>
      <w:r w:rsidRPr="002040FD">
        <w:rPr>
          <w:rFonts w:asciiTheme="minorHAnsi" w:hAnsiTheme="minorHAnsi" w:cstheme="minorHAnsi"/>
          <w:lang w:val="en-ID"/>
        </w:rPr>
        <w:t xml:space="preserve">Silalahi, P. R., Syahputri, R. R., Prayoga, R., &amp; Meianti, A. (2022). Pentingnya Literasi Keuangan Bagi Masyarakat Agar Tidak Tertipu Investasi Bodong. </w:t>
      </w:r>
      <w:r w:rsidRPr="002040FD">
        <w:rPr>
          <w:rFonts w:asciiTheme="minorHAnsi" w:hAnsiTheme="minorHAnsi" w:cstheme="minorHAnsi"/>
          <w:i/>
          <w:iCs/>
          <w:lang w:val="en-ID"/>
        </w:rPr>
        <w:t>El-Mujtama: Jurnal Pengabdian Masyarakat</w:t>
      </w:r>
      <w:r w:rsidRPr="002040FD">
        <w:rPr>
          <w:rFonts w:asciiTheme="minorHAnsi" w:hAnsiTheme="minorHAnsi" w:cstheme="minorHAnsi"/>
          <w:lang w:val="en-ID"/>
        </w:rPr>
        <w:t>, 2(3), 346-355.</w:t>
      </w:r>
    </w:p>
    <w:p w14:paraId="7C77C0A8" w14:textId="77777777" w:rsidR="002040FD" w:rsidRPr="002040FD" w:rsidRDefault="002040FD" w:rsidP="002040FD">
      <w:pPr>
        <w:ind w:left="720" w:hanging="720"/>
        <w:jc w:val="both"/>
        <w:rPr>
          <w:rFonts w:asciiTheme="minorHAnsi" w:hAnsiTheme="minorHAnsi" w:cstheme="minorHAnsi"/>
          <w:lang w:val="en-ID"/>
        </w:rPr>
      </w:pPr>
    </w:p>
    <w:bookmarkEnd w:id="0"/>
    <w:p w14:paraId="0D6E5E87" w14:textId="186A5EE7" w:rsidR="00515E54" w:rsidRPr="00B91E78" w:rsidRDefault="00515E54" w:rsidP="006D17F0">
      <w:pPr>
        <w:pStyle w:val="NoSpacing"/>
        <w:shd w:val="clear" w:color="auto" w:fill="92D050"/>
        <w:ind w:hanging="426"/>
        <w:jc w:val="both"/>
        <w:rPr>
          <w:rFonts w:asciiTheme="minorHAnsi" w:hAnsiTheme="minorHAnsi" w:cstheme="minorHAnsi"/>
          <w:sz w:val="20"/>
          <w:szCs w:val="20"/>
        </w:rPr>
      </w:pPr>
    </w:p>
    <w:sectPr w:rsidR="00515E54" w:rsidRPr="00B91E78" w:rsidSect="001C00BD">
      <w:type w:val="continuous"/>
      <w:pgSz w:w="11907" w:h="16840"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CCFAE3" w14:textId="77777777" w:rsidR="00741AB3" w:rsidRDefault="00741AB3">
      <w:r>
        <w:separator/>
      </w:r>
    </w:p>
  </w:endnote>
  <w:endnote w:type="continuationSeparator" w:id="0">
    <w:p w14:paraId="074BBA6F" w14:textId="77777777" w:rsidR="00741AB3" w:rsidRDefault="00741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Palatino"/>
    <w:charset w:val="4D"/>
    <w:family w:val="auto"/>
    <w:pitch w:val="variable"/>
    <w:sig w:usb0="A00002FF" w:usb1="7800205A" w:usb2="14600000" w:usb3="00000000" w:csb0="00000193"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oogle Sans">
    <w:altName w:val="Calibri"/>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B2796" w14:textId="238B94A4" w:rsidR="00097958" w:rsidRPr="00D23B5E" w:rsidRDefault="00127D83" w:rsidP="008B04B3">
    <w:pPr>
      <w:pStyle w:val="Header"/>
      <w:tabs>
        <w:tab w:val="clear" w:pos="4320"/>
        <w:tab w:val="clear" w:pos="8640"/>
        <w:tab w:val="left" w:pos="2992"/>
      </w:tabs>
      <w:ind w:right="90"/>
      <w:rPr>
        <w:color w:val="FFFFFF"/>
        <w:sz w:val="22"/>
        <w:szCs w:val="22"/>
      </w:rPr>
    </w:pPr>
    <w:r>
      <w:rPr>
        <w:noProof/>
      </w:rPr>
      <mc:AlternateContent>
        <mc:Choice Requires="wps">
          <w:drawing>
            <wp:anchor distT="4294967295" distB="4294967295" distL="114300" distR="114300" simplePos="0" relativeHeight="251658240" behindDoc="0" locked="0" layoutInCell="1" allowOverlap="1" wp14:anchorId="101D7932" wp14:editId="18EEFDCE">
              <wp:simplePos x="0" y="0"/>
              <wp:positionH relativeFrom="column">
                <wp:posOffset>-40640</wp:posOffset>
              </wp:positionH>
              <wp:positionV relativeFrom="paragraph">
                <wp:posOffset>-28576</wp:posOffset>
              </wp:positionV>
              <wp:extent cx="546227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7668408" id="Line 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bQ/Ew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"/>
          </w:pict>
        </mc:Fallback>
      </mc:AlternateContent>
    </w:r>
    <w:proofErr w:type="gramStart"/>
    <w:r w:rsidR="00FF2276" w:rsidRPr="00D23B5E">
      <w:rPr>
        <w:b/>
        <w:color w:val="FFFFFF"/>
        <w:sz w:val="22"/>
        <w:szCs w:val="22"/>
      </w:rPr>
      <w:t>IJCCS</w:t>
    </w:r>
    <w:r w:rsidR="00097958" w:rsidRPr="00D23B5E">
      <w:rPr>
        <w:b/>
        <w:color w:val="FFFFFF"/>
        <w:sz w:val="22"/>
        <w:szCs w:val="22"/>
      </w:rPr>
      <w:t xml:space="preserve"> </w:t>
    </w:r>
    <w:r w:rsidR="00097958" w:rsidRPr="00D23B5E">
      <w:rPr>
        <w:color w:val="FFFFFF"/>
        <w:sz w:val="22"/>
        <w:szCs w:val="22"/>
      </w:rPr>
      <w:t xml:space="preserve"> Vol</w:t>
    </w:r>
    <w:proofErr w:type="gramEnd"/>
    <w:r w:rsidR="00097958" w:rsidRPr="00D23B5E">
      <w:rPr>
        <w:color w:val="FFFFFF"/>
        <w:sz w:val="22"/>
        <w:szCs w:val="22"/>
      </w:rPr>
      <w:t xml:space="preserve">. </w:t>
    </w:r>
    <w:r w:rsidR="000F279B" w:rsidRPr="00D23B5E">
      <w:rPr>
        <w:color w:val="FFFFFF"/>
        <w:sz w:val="22"/>
        <w:szCs w:val="22"/>
      </w:rPr>
      <w:t>x</w:t>
    </w:r>
    <w:r w:rsidR="00097958" w:rsidRPr="00D23B5E">
      <w:rPr>
        <w:color w:val="FFFFFF"/>
        <w:sz w:val="22"/>
        <w:szCs w:val="22"/>
      </w:rPr>
      <w:t xml:space="preserve">, No. </w:t>
    </w:r>
    <w:r w:rsidR="000F279B" w:rsidRPr="00D23B5E">
      <w:rPr>
        <w:color w:val="FFFFFF"/>
        <w:sz w:val="22"/>
        <w:szCs w:val="22"/>
      </w:rPr>
      <w:t>x</w:t>
    </w:r>
    <w:r w:rsidR="00097958" w:rsidRPr="00D23B5E">
      <w:rPr>
        <w:color w:val="FFFFFF"/>
        <w:sz w:val="22"/>
        <w:szCs w:val="22"/>
      </w:rPr>
      <w:t xml:space="preserve">,  </w:t>
    </w:r>
    <w:r w:rsidR="00AD5DF9" w:rsidRPr="00D23B5E">
      <w:rPr>
        <w:color w:val="FFFFFF"/>
        <w:sz w:val="22"/>
        <w:szCs w:val="22"/>
      </w:rPr>
      <w:t>July</w:t>
    </w:r>
    <w:r w:rsidR="00855965" w:rsidRPr="00D23B5E">
      <w:rPr>
        <w:color w:val="FFFFFF"/>
        <w:sz w:val="22"/>
        <w:szCs w:val="22"/>
      </w:rPr>
      <w:t xml:space="preserve"> </w:t>
    </w:r>
    <w:r w:rsidR="00097958" w:rsidRPr="00D23B5E">
      <w:rPr>
        <w:color w:val="FFFFFF"/>
        <w:sz w:val="22"/>
        <w:szCs w:val="22"/>
      </w:rPr>
      <w:t>20</w:t>
    </w:r>
    <w:r w:rsidR="00D94A99" w:rsidRPr="00D23B5E">
      <w:rPr>
        <w:color w:val="FFFFFF"/>
        <w:sz w:val="22"/>
        <w:szCs w:val="22"/>
      </w:rPr>
      <w:t>1</w:t>
    </w:r>
    <w:r w:rsidR="000F279B" w:rsidRPr="00D23B5E">
      <w:rPr>
        <w:color w:val="FFFFFF"/>
        <w:sz w:val="22"/>
        <w:szCs w:val="22"/>
      </w:rPr>
      <w:t>x</w:t>
    </w:r>
    <w:r w:rsidR="00097958" w:rsidRPr="00D23B5E">
      <w:rPr>
        <w:color w:val="FFFFFF"/>
        <w:sz w:val="22"/>
        <w:szCs w:val="22"/>
      </w:rPr>
      <w:t xml:space="preserve"> :  </w:t>
    </w:r>
    <w:r w:rsidR="00EF1185" w:rsidRPr="00D23B5E">
      <w:rPr>
        <w:color w:val="FFFFFF"/>
        <w:sz w:val="22"/>
        <w:szCs w:val="22"/>
      </w:rPr>
      <w:t>first</w:t>
    </w:r>
    <w:r w:rsidR="000F279B" w:rsidRPr="00D23B5E">
      <w:rPr>
        <w:color w:val="FFFFFF"/>
        <w:sz w:val="22"/>
        <w:szCs w:val="22"/>
      </w:rPr>
      <w:t>_</w:t>
    </w:r>
    <w:r w:rsidR="00EF1185" w:rsidRPr="00D23B5E">
      <w:rPr>
        <w:color w:val="FFFFFF"/>
        <w:sz w:val="22"/>
        <w:szCs w:val="22"/>
      </w:rPr>
      <w:t>page</w:t>
    </w:r>
    <w:r w:rsidR="00097958" w:rsidRPr="00D23B5E">
      <w:rPr>
        <w:color w:val="FFFFFF"/>
        <w:sz w:val="22"/>
        <w:szCs w:val="22"/>
      </w:rPr>
      <w:t xml:space="preserve"> </w:t>
    </w:r>
    <w:r w:rsidR="000F279B" w:rsidRPr="00D23B5E">
      <w:rPr>
        <w:color w:val="FFFFFF"/>
        <w:sz w:val="22"/>
        <w:szCs w:val="22"/>
      </w:rPr>
      <w:t>–</w:t>
    </w:r>
    <w:r w:rsidR="00097958" w:rsidRPr="00D23B5E">
      <w:rPr>
        <w:color w:val="FFFFFF"/>
        <w:sz w:val="22"/>
        <w:szCs w:val="22"/>
      </w:rPr>
      <w:t xml:space="preserve"> </w:t>
    </w:r>
    <w:r w:rsidR="00EF1185" w:rsidRPr="00D23B5E">
      <w:rPr>
        <w:color w:val="FFFFFF"/>
        <w:sz w:val="22"/>
        <w:szCs w:val="22"/>
      </w:rPr>
      <w:t>end</w:t>
    </w:r>
    <w:r w:rsidR="000F279B" w:rsidRPr="00D23B5E">
      <w:rPr>
        <w:color w:val="FFFFFF"/>
        <w:sz w:val="22"/>
        <w:szCs w:val="22"/>
      </w:rPr>
      <w:t>_</w:t>
    </w:r>
    <w:r w:rsidR="00EF1185" w:rsidRPr="00D23B5E">
      <w:rPr>
        <w:color w:val="FFFFFF"/>
        <w:sz w:val="22"/>
        <w:szCs w:val="22"/>
      </w:rPr>
      <w:t>page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73A727" w14:textId="05B751B5" w:rsidR="00097958" w:rsidRPr="003007D6" w:rsidRDefault="00D97147" w:rsidP="00127D83">
    <w:pPr>
      <w:pStyle w:val="Footer"/>
      <w:pBdr>
        <w:top w:val="single" w:sz="4" w:space="1" w:color="auto"/>
      </w:pBdr>
      <w:tabs>
        <w:tab w:val="clear" w:pos="4320"/>
        <w:tab w:val="clear" w:pos="8640"/>
        <w:tab w:val="left" w:pos="210"/>
        <w:tab w:val="right" w:pos="9071"/>
      </w:tabs>
      <w:spacing w:before="240"/>
      <w:rPr>
        <w:rFonts w:asciiTheme="minorHAnsi" w:hAnsiTheme="minorHAnsi" w:cstheme="minorHAnsi"/>
      </w:rPr>
    </w:pPr>
    <w:r w:rsidRPr="003007D6">
      <w:rPr>
        <w:rFonts w:asciiTheme="minorHAnsi" w:hAnsiTheme="minorHAnsi" w:cstheme="minorHAnsi"/>
      </w:rPr>
      <w:t>E-ISSN</w:t>
    </w:r>
    <w:r w:rsidR="00DA098C">
      <w:rPr>
        <w:rFonts w:asciiTheme="minorHAnsi" w:hAnsiTheme="minorHAnsi" w:cstheme="minorHAnsi"/>
      </w:rPr>
      <w:t>:</w:t>
    </w:r>
    <w:r w:rsidRPr="003007D6">
      <w:rPr>
        <w:rFonts w:asciiTheme="minorHAnsi" w:hAnsiTheme="minorHAnsi" w:cstheme="minorHAnsi"/>
      </w:rPr>
      <w:t xml:space="preserve"> </w:t>
    </w:r>
    <w:r w:rsidR="00D806A6" w:rsidRPr="00D806A6">
      <w:rPr>
        <w:rFonts w:asciiTheme="minorHAnsi" w:hAnsiTheme="minorHAnsi" w:cstheme="minorHAnsi"/>
      </w:rPr>
      <w:t>2774-6240</w:t>
    </w:r>
    <w:r w:rsidRPr="003007D6">
      <w:rPr>
        <w:rFonts w:asciiTheme="minorHAnsi" w:hAnsiTheme="minorHAnsi" w:cstheme="minorHAnsi"/>
      </w:rPr>
      <w:tab/>
    </w:r>
    <w:r w:rsidR="00F87F3F" w:rsidRPr="003007D6">
      <w:rPr>
        <w:rFonts w:asciiTheme="minorHAnsi" w:hAnsiTheme="minorHAnsi" w:cstheme="minorHAnsi"/>
      </w:rPr>
      <w:fldChar w:fldCharType="begin"/>
    </w:r>
    <w:r w:rsidR="00F87F3F" w:rsidRPr="003007D6">
      <w:rPr>
        <w:rFonts w:asciiTheme="minorHAnsi" w:hAnsiTheme="minorHAnsi" w:cstheme="minorHAnsi"/>
      </w:rPr>
      <w:instrText xml:space="preserve"> PAGE   \* MERGEFORMAT </w:instrText>
    </w:r>
    <w:r w:rsidR="00F87F3F" w:rsidRPr="003007D6">
      <w:rPr>
        <w:rFonts w:asciiTheme="minorHAnsi" w:hAnsiTheme="minorHAnsi" w:cstheme="minorHAnsi"/>
      </w:rPr>
      <w:fldChar w:fldCharType="separate"/>
    </w:r>
    <w:r w:rsidR="00984102">
      <w:rPr>
        <w:rFonts w:asciiTheme="minorHAnsi" w:hAnsiTheme="minorHAnsi" w:cstheme="minorHAnsi"/>
        <w:noProof/>
      </w:rPr>
      <w:t>9</w:t>
    </w:r>
    <w:r w:rsidR="00F87F3F" w:rsidRPr="003007D6">
      <w:rPr>
        <w:rFonts w:asciiTheme="minorHAnsi" w:hAnsiTheme="minorHAnsi" w:cstheme="minorHAnsi"/>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E0C39" w14:textId="77777777" w:rsidR="00097958" w:rsidRPr="00D23B5E" w:rsidRDefault="00FE33F0" w:rsidP="00FE33F0">
    <w:pPr>
      <w:pStyle w:val="Footer"/>
      <w:pBdr>
        <w:top w:val="single" w:sz="4" w:space="1" w:color="auto"/>
      </w:pBdr>
      <w:tabs>
        <w:tab w:val="clear" w:pos="4320"/>
      </w:tabs>
      <w:rPr>
        <w:i/>
        <w:color w:val="FFFFFF"/>
        <w:sz w:val="22"/>
        <w:szCs w:val="22"/>
      </w:rPr>
    </w:pPr>
    <w:r w:rsidRPr="00FE33F0">
      <w:rPr>
        <w:sz w:val="24"/>
        <w:szCs w:val="24"/>
      </w:rPr>
      <w:t>ISSN 1111</w:t>
    </w:r>
    <w:r>
      <w:rPr>
        <w:sz w:val="24"/>
        <w:szCs w:val="24"/>
      </w:rPr>
      <w:t xml:space="preserve">                                                         </w:t>
    </w:r>
    <w:r w:rsidRPr="00FE33F0">
      <w:rPr>
        <w:sz w:val="24"/>
        <w:szCs w:val="24"/>
      </w:rPr>
      <w:t>LPPM UNILAK</w:t>
    </w:r>
    <w:r>
      <w:rPr>
        <w:sz w:val="24"/>
        <w:szCs w:val="24"/>
      </w:rPr>
      <w:tab/>
    </w:r>
    <w:r>
      <w:rPr>
        <w:sz w:val="24"/>
        <w:szCs w:val="24"/>
      </w:rPr>
      <w:tab/>
    </w:r>
    <w:r w:rsidRPr="00D23B5E">
      <w:rPr>
        <w:i/>
        <w:color w:val="FFFFFF"/>
        <w:sz w:val="22"/>
        <w:szCs w:val="22"/>
      </w:rPr>
      <w:t xml:space="preserve"> </w:t>
    </w:r>
    <w:r w:rsidR="007473F1" w:rsidRPr="00D23B5E">
      <w:rPr>
        <w:i/>
        <w:color w:val="FFFFFF"/>
        <w:sz w:val="22"/>
        <w:szCs w:val="22"/>
      </w:rPr>
      <w:t>ly 10</w:t>
    </w:r>
    <w:r w:rsidR="0075769A" w:rsidRPr="00D23B5E">
      <w:rPr>
        <w:i/>
        <w:color w:val="FFFFFF"/>
        <w:sz w:val="22"/>
        <w:szCs w:val="22"/>
        <w:vertAlign w:val="superscript"/>
      </w:rPr>
      <w:t>th</w:t>
    </w:r>
    <w:r w:rsidR="00DD697A" w:rsidRPr="00D23B5E">
      <w:rPr>
        <w:i/>
        <w:color w:val="FFFFFF"/>
        <w:sz w:val="22"/>
        <w:szCs w:val="22"/>
      </w:rPr>
      <w:t>, 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76D82B" w14:textId="77777777" w:rsidR="00741AB3" w:rsidRDefault="00741AB3">
      <w:r>
        <w:separator/>
      </w:r>
    </w:p>
  </w:footnote>
  <w:footnote w:type="continuationSeparator" w:id="0">
    <w:p w14:paraId="03435294" w14:textId="77777777" w:rsidR="00741AB3" w:rsidRDefault="00741A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6FCDB7" w14:textId="77777777" w:rsidR="00097958" w:rsidRPr="00C52A26" w:rsidRDefault="00AF567E" w:rsidP="008B04B3">
    <w:pPr>
      <w:pStyle w:val="Header"/>
      <w:framePr w:wrap="around" w:vAnchor="text" w:hAnchor="margin" w:xAlign="outside" w:y="1"/>
      <w:rPr>
        <w:rStyle w:val="PageNumber"/>
        <w:sz w:val="22"/>
        <w:szCs w:val="22"/>
      </w:rPr>
    </w:pPr>
    <w:r w:rsidRPr="00C52A26">
      <w:rPr>
        <w:rStyle w:val="PageNumber"/>
        <w:sz w:val="22"/>
        <w:szCs w:val="22"/>
      </w:rPr>
      <w:fldChar w:fldCharType="begin"/>
    </w:r>
    <w:r w:rsidR="00097958" w:rsidRPr="00C52A26">
      <w:rPr>
        <w:rStyle w:val="PageNumber"/>
        <w:sz w:val="22"/>
        <w:szCs w:val="22"/>
      </w:rPr>
      <w:instrText xml:space="preserve">PAGE  </w:instrText>
    </w:r>
    <w:r w:rsidRPr="00C52A26">
      <w:rPr>
        <w:rStyle w:val="PageNumber"/>
        <w:sz w:val="22"/>
        <w:szCs w:val="22"/>
      </w:rPr>
      <w:fldChar w:fldCharType="separate"/>
    </w:r>
    <w:r w:rsidR="00FE33F0">
      <w:rPr>
        <w:rStyle w:val="PageNumber"/>
        <w:noProof/>
        <w:sz w:val="22"/>
        <w:szCs w:val="22"/>
      </w:rPr>
      <w:t>2</w:t>
    </w:r>
    <w:r w:rsidRPr="00C52A26">
      <w:rPr>
        <w:rStyle w:val="PageNumber"/>
        <w:sz w:val="22"/>
        <w:szCs w:val="22"/>
      </w:rPr>
      <w:fldChar w:fldCharType="end"/>
    </w:r>
  </w:p>
  <w:p w14:paraId="5133EA54" w14:textId="6B703471" w:rsidR="00097958" w:rsidRPr="00C52A26" w:rsidRDefault="00127D83" w:rsidP="00C46B50">
    <w:pPr>
      <w:pStyle w:val="Header"/>
      <w:tabs>
        <w:tab w:val="clear" w:pos="4320"/>
        <w:tab w:val="clear" w:pos="8640"/>
        <w:tab w:val="left" w:pos="2992"/>
        <w:tab w:val="right" w:pos="8505"/>
      </w:tabs>
      <w:ind w:firstLine="1440"/>
      <w:rPr>
        <w:sz w:val="22"/>
        <w:szCs w:val="22"/>
      </w:rPr>
    </w:pPr>
    <w:r>
      <w:rPr>
        <w:noProof/>
      </w:rPr>
      <mc:AlternateContent>
        <mc:Choice Requires="wps">
          <w:drawing>
            <wp:anchor distT="4294967295" distB="4294967295" distL="114300" distR="114300" simplePos="0" relativeHeight="251657216" behindDoc="0" locked="0" layoutInCell="1" allowOverlap="1" wp14:anchorId="431823AD" wp14:editId="162D85BC">
              <wp:simplePos x="0" y="0"/>
              <wp:positionH relativeFrom="column">
                <wp:posOffset>-11430</wp:posOffset>
              </wp:positionH>
              <wp:positionV relativeFrom="paragraph">
                <wp:posOffset>188594</wp:posOffset>
              </wp:positionV>
              <wp:extent cx="5462270" cy="0"/>
              <wp:effectExtent l="0" t="0" r="0" b="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30D91FA" id="Line 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my1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"/>
          </w:pict>
        </mc:Fallback>
      </mc:AlternateContent>
    </w:r>
    <w:r w:rsidR="007E5812" w:rsidRPr="00C52A26">
      <w:rPr>
        <w:sz w:val="22"/>
        <w:szCs w:val="22"/>
      </w:rPr>
      <w:t xml:space="preserve">       </w:t>
    </w:r>
    <w:r w:rsidR="00097958" w:rsidRPr="00D23B5E">
      <w:rPr>
        <w:color w:val="FFFFFF"/>
        <w:sz w:val="22"/>
        <w:szCs w:val="22"/>
      </w:rPr>
      <w:sym w:font="Wingdings" w:char="F06E"/>
    </w:r>
    <w:r w:rsidR="00097958" w:rsidRPr="00C52A26">
      <w:rPr>
        <w:sz w:val="22"/>
        <w:szCs w:val="22"/>
      </w:rPr>
      <w:tab/>
      <w:t xml:space="preserve"> </w:t>
    </w:r>
    <w:r w:rsidR="00097958" w:rsidRPr="00C52A26">
      <w:rPr>
        <w:sz w:val="22"/>
        <w:szCs w:val="22"/>
      </w:rPr>
      <w:tab/>
      <w:t xml:space="preserve">       </w:t>
    </w:r>
    <w:r w:rsidR="00097958" w:rsidRPr="00D23B5E">
      <w:rPr>
        <w:color w:val="FFFFFF"/>
        <w:sz w:val="22"/>
        <w:szCs w:val="22"/>
      </w:rPr>
      <w:t xml:space="preserve">ISSN: </w:t>
    </w:r>
    <w:r w:rsidR="00FF2276" w:rsidRPr="00D23B5E">
      <w:rPr>
        <w:color w:val="FFFFFF"/>
        <w:sz w:val="22"/>
        <w:szCs w:val="22"/>
      </w:rPr>
      <w:t>1978-1520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3396"/>
    </w:tblGrid>
    <w:tr w:rsidR="00D74184" w:rsidRPr="00780447" w14:paraId="38F73F6C" w14:textId="77777777" w:rsidTr="00E2463C">
      <w:tc>
        <w:tcPr>
          <w:tcW w:w="5665" w:type="dxa"/>
          <w:vAlign w:val="center"/>
        </w:tcPr>
        <w:p w14:paraId="7BDB4D6F" w14:textId="77777777" w:rsidR="00D74184" w:rsidRPr="00780447" w:rsidRDefault="00D74184" w:rsidP="00D74184">
          <w:pPr>
            <w:pStyle w:val="Header"/>
            <w:tabs>
              <w:tab w:val="right" w:pos="9071"/>
            </w:tabs>
            <w:rPr>
              <w:rFonts w:ascii="Calibri" w:hAnsi="Calibri" w:cs="Calibri"/>
              <w:b/>
              <w:bCs/>
              <w:sz w:val="26"/>
              <w:szCs w:val="26"/>
            </w:rPr>
          </w:pPr>
          <w:r w:rsidRPr="00780447">
            <w:rPr>
              <w:rFonts w:ascii="Calibri" w:hAnsi="Calibri" w:cs="Calibri"/>
              <w:b/>
              <w:bCs/>
              <w:sz w:val="26"/>
              <w:szCs w:val="26"/>
            </w:rPr>
            <w:t>JURNAL ALTIFANI</w:t>
          </w:r>
        </w:p>
        <w:p w14:paraId="273698AE" w14:textId="77777777" w:rsidR="00D74184" w:rsidRPr="00780447" w:rsidRDefault="00D74184" w:rsidP="00D74184">
          <w:pPr>
            <w:pStyle w:val="Header"/>
            <w:tabs>
              <w:tab w:val="clear" w:pos="4320"/>
              <w:tab w:val="clear" w:pos="8640"/>
              <w:tab w:val="right" w:pos="9071"/>
            </w:tabs>
            <w:rPr>
              <w:rFonts w:ascii="Calibri" w:hAnsi="Calibri" w:cs="Calibri"/>
              <w:b/>
              <w:bCs/>
              <w:sz w:val="26"/>
              <w:szCs w:val="26"/>
            </w:rPr>
          </w:pPr>
          <w:r w:rsidRPr="00780447">
            <w:rPr>
              <w:rFonts w:ascii="Calibri" w:hAnsi="Calibri" w:cs="Calibri"/>
              <w:b/>
              <w:bCs/>
              <w:sz w:val="26"/>
              <w:szCs w:val="26"/>
            </w:rPr>
            <w:t>Penelitian dan Pengabdian kepada Masyarakat</w:t>
          </w:r>
        </w:p>
      </w:tc>
      <w:tc>
        <w:tcPr>
          <w:tcW w:w="3396" w:type="dxa"/>
          <w:vAlign w:val="center"/>
        </w:tcPr>
        <w:p w14:paraId="748C20B4" w14:textId="0DDA6CEF" w:rsidR="00D74184" w:rsidRPr="00780447" w:rsidRDefault="00D74184" w:rsidP="00D74184">
          <w:pPr>
            <w:pStyle w:val="Header"/>
            <w:tabs>
              <w:tab w:val="clear" w:pos="4320"/>
              <w:tab w:val="clear" w:pos="8640"/>
              <w:tab w:val="right" w:pos="9071"/>
            </w:tabs>
            <w:ind w:right="-87"/>
            <w:jc w:val="right"/>
            <w:rPr>
              <w:rFonts w:ascii="Calibri" w:hAnsi="Calibri" w:cs="Calibri"/>
              <w:sz w:val="16"/>
              <w:szCs w:val="16"/>
              <w:lang w:val="es-ES"/>
            </w:rPr>
          </w:pPr>
          <w:r w:rsidRPr="00780447">
            <w:rPr>
              <w:rFonts w:ascii="Calibri" w:hAnsi="Calibri" w:cs="Calibri"/>
              <w:sz w:val="16"/>
              <w:szCs w:val="16"/>
              <w:lang w:val="es-ES"/>
            </w:rPr>
            <w:t xml:space="preserve">Vol. </w:t>
          </w:r>
          <w:r w:rsidR="004305D6">
            <w:rPr>
              <w:rFonts w:ascii="Calibri" w:hAnsi="Calibri" w:cs="Calibri"/>
              <w:sz w:val="16"/>
              <w:szCs w:val="16"/>
              <w:lang w:val="es-ES"/>
            </w:rPr>
            <w:t>5</w:t>
          </w:r>
          <w:r w:rsidRPr="00780447">
            <w:rPr>
              <w:rFonts w:ascii="Calibri" w:hAnsi="Calibri" w:cs="Calibri"/>
              <w:sz w:val="16"/>
              <w:szCs w:val="16"/>
              <w:lang w:val="es-ES"/>
            </w:rPr>
            <w:t xml:space="preserve">, No. </w:t>
          </w:r>
          <w:r w:rsidR="004305D6">
            <w:rPr>
              <w:rFonts w:ascii="Calibri" w:hAnsi="Calibri" w:cs="Calibri"/>
              <w:sz w:val="16"/>
              <w:szCs w:val="16"/>
              <w:lang w:val="es-ES"/>
            </w:rPr>
            <w:t>4</w:t>
          </w:r>
          <w:r w:rsidRPr="00780447">
            <w:rPr>
              <w:rFonts w:ascii="Calibri" w:hAnsi="Calibri" w:cs="Calibri"/>
              <w:sz w:val="16"/>
              <w:szCs w:val="16"/>
              <w:lang w:val="es-ES"/>
            </w:rPr>
            <w:t xml:space="preserve"> - </w:t>
          </w:r>
          <w:r w:rsidR="004305D6">
            <w:rPr>
              <w:rFonts w:ascii="Calibri" w:hAnsi="Calibri" w:cs="Calibri"/>
              <w:sz w:val="16"/>
              <w:szCs w:val="16"/>
              <w:lang w:val="es-ES"/>
            </w:rPr>
            <w:t>Juli</w:t>
          </w:r>
          <w:r w:rsidRPr="00780447">
            <w:rPr>
              <w:rFonts w:ascii="Calibri" w:hAnsi="Calibri" w:cs="Calibri"/>
              <w:sz w:val="16"/>
              <w:szCs w:val="16"/>
              <w:lang w:val="es-ES"/>
            </w:rPr>
            <w:t xml:space="preserve"> 202</w:t>
          </w:r>
          <w:r w:rsidR="004305D6">
            <w:rPr>
              <w:rFonts w:ascii="Calibri" w:hAnsi="Calibri" w:cs="Calibri"/>
              <w:sz w:val="16"/>
              <w:szCs w:val="16"/>
              <w:lang w:val="es-ES"/>
            </w:rPr>
            <w:t>5</w:t>
          </w:r>
          <w:r w:rsidRPr="00780447">
            <w:rPr>
              <w:rFonts w:ascii="Calibri" w:hAnsi="Calibri" w:cs="Calibri"/>
              <w:sz w:val="16"/>
              <w:szCs w:val="16"/>
              <w:lang w:val="es-ES"/>
            </w:rPr>
            <w:t xml:space="preserve">, Hal. </w:t>
          </w:r>
          <w:r>
            <w:rPr>
              <w:rFonts w:ascii="Calibri" w:hAnsi="Calibri" w:cs="Calibri"/>
              <w:sz w:val="16"/>
              <w:szCs w:val="16"/>
              <w:lang w:val="es-ES"/>
            </w:rPr>
            <w:t>Xx-xx</w:t>
          </w:r>
        </w:p>
        <w:p w14:paraId="3ECF7CE5" w14:textId="3D96C457" w:rsidR="00D74184" w:rsidRPr="00780447" w:rsidRDefault="00D74184" w:rsidP="00D74184">
          <w:pPr>
            <w:pStyle w:val="Header"/>
            <w:tabs>
              <w:tab w:val="clear" w:pos="4320"/>
              <w:tab w:val="clear" w:pos="8640"/>
              <w:tab w:val="right" w:pos="9071"/>
            </w:tabs>
            <w:ind w:right="-87"/>
            <w:jc w:val="right"/>
            <w:rPr>
              <w:rFonts w:ascii="Calibri" w:hAnsi="Calibri" w:cs="Calibri"/>
              <w:lang w:val="fr-FR"/>
            </w:rPr>
          </w:pPr>
          <w:r w:rsidRPr="00780447">
            <w:rPr>
              <w:rFonts w:ascii="Calibri" w:hAnsi="Calibri" w:cs="Calibri"/>
              <w:sz w:val="16"/>
              <w:szCs w:val="16"/>
              <w:lang w:val="fr-FR"/>
            </w:rPr>
            <w:t xml:space="preserve">DOI: </w:t>
          </w:r>
          <w:r w:rsidR="004305D6" w:rsidRPr="004305D6">
            <w:rPr>
              <w:rFonts w:ascii="Calibri" w:hAnsi="Calibri" w:cs="Calibri"/>
              <w:sz w:val="16"/>
              <w:szCs w:val="16"/>
              <w:lang w:val="fr-FR"/>
            </w:rPr>
            <w:t>10.59395</w:t>
          </w:r>
          <w:r w:rsidRPr="00780447">
            <w:rPr>
              <w:rFonts w:ascii="Calibri" w:hAnsi="Calibri" w:cs="Calibri"/>
              <w:sz w:val="16"/>
              <w:szCs w:val="16"/>
              <w:lang w:val="fr-FR"/>
            </w:rPr>
            <w:t>/altifani.v</w:t>
          </w:r>
          <w:r w:rsidR="004305D6">
            <w:rPr>
              <w:rFonts w:ascii="Calibri" w:hAnsi="Calibri" w:cs="Calibri"/>
              <w:sz w:val="16"/>
              <w:szCs w:val="16"/>
              <w:lang w:val="fr-FR"/>
            </w:rPr>
            <w:t>5</w:t>
          </w:r>
          <w:r w:rsidRPr="00780447">
            <w:rPr>
              <w:rFonts w:ascii="Calibri" w:hAnsi="Calibri" w:cs="Calibri"/>
              <w:sz w:val="16"/>
              <w:szCs w:val="16"/>
              <w:lang w:val="fr-FR"/>
            </w:rPr>
            <w:t>i</w:t>
          </w:r>
          <w:r w:rsidR="004305D6">
            <w:rPr>
              <w:rFonts w:ascii="Calibri" w:hAnsi="Calibri" w:cs="Calibri"/>
              <w:sz w:val="16"/>
              <w:szCs w:val="16"/>
              <w:lang w:val="fr-FR"/>
            </w:rPr>
            <w:t>4</w:t>
          </w:r>
          <w:r w:rsidRPr="00780447">
            <w:rPr>
              <w:rFonts w:ascii="Calibri" w:hAnsi="Calibri" w:cs="Calibri"/>
              <w:sz w:val="16"/>
              <w:szCs w:val="16"/>
              <w:lang w:val="fr-FR"/>
            </w:rPr>
            <w:t>.</w:t>
          </w:r>
          <w:r>
            <w:rPr>
              <w:rFonts w:ascii="Calibri" w:hAnsi="Calibri" w:cs="Calibri"/>
              <w:sz w:val="16"/>
              <w:szCs w:val="16"/>
              <w:lang w:val="fr-FR"/>
            </w:rPr>
            <w:t>xx</w:t>
          </w:r>
        </w:p>
      </w:tc>
    </w:tr>
  </w:tbl>
  <w:p w14:paraId="35A0467B" w14:textId="77777777" w:rsidR="00097958" w:rsidRPr="00D74184" w:rsidRDefault="00097958" w:rsidP="00D7418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2CE67" w14:textId="77777777" w:rsidR="00FE33F0" w:rsidRDefault="00FE33F0" w:rsidP="00FE33F0">
    <w:pPr>
      <w:pStyle w:val="Header"/>
      <w:tabs>
        <w:tab w:val="clear" w:pos="4320"/>
        <w:tab w:val="clear" w:pos="8640"/>
      </w:tabs>
      <w:ind w:right="45"/>
      <w:rPr>
        <w:sz w:val="22"/>
        <w:szCs w:val="22"/>
      </w:rPr>
    </w:pPr>
    <w:r w:rsidRPr="00FE33F0">
      <w:rPr>
        <w:color w:val="000000"/>
        <w:sz w:val="22"/>
        <w:szCs w:val="22"/>
      </w:rPr>
      <w:t>DINAMISIA</w:t>
    </w:r>
    <w:r w:rsidR="00FF0A50" w:rsidRPr="00FE33F0">
      <w:rPr>
        <w:color w:val="000000"/>
        <w:sz w:val="22"/>
        <w:szCs w:val="22"/>
      </w:rPr>
      <w:tab/>
    </w:r>
    <w:r w:rsidRPr="00FE33F0">
      <w:rPr>
        <w:color w:val="000000"/>
        <w:sz w:val="22"/>
        <w:szCs w:val="22"/>
      </w:rPr>
      <w:tab/>
    </w:r>
    <w:r w:rsidRPr="00FE33F0">
      <w:rPr>
        <w:color w:val="000000"/>
        <w:sz w:val="22"/>
        <w:szCs w:val="22"/>
      </w:rPr>
      <w:tab/>
    </w:r>
    <w:r w:rsidRPr="00FE33F0">
      <w:rPr>
        <w:color w:val="000000"/>
        <w:sz w:val="22"/>
        <w:szCs w:val="22"/>
      </w:rPr>
      <w:tab/>
    </w:r>
    <w:r w:rsidRPr="00FE33F0">
      <w:rPr>
        <w:color w:val="000000"/>
        <w:sz w:val="22"/>
        <w:szCs w:val="22"/>
      </w:rPr>
      <w:tab/>
    </w:r>
    <w:r w:rsidRPr="00FE33F0">
      <w:rPr>
        <w:color w:val="000000"/>
        <w:sz w:val="22"/>
        <w:szCs w:val="22"/>
      </w:rPr>
      <w:tab/>
    </w:r>
    <w:r w:rsidRPr="00FE33F0">
      <w:rPr>
        <w:color w:val="000000"/>
        <w:sz w:val="22"/>
        <w:szCs w:val="22"/>
      </w:rPr>
      <w:tab/>
    </w:r>
    <w:r w:rsidRPr="00FE33F0">
      <w:rPr>
        <w:color w:val="000000"/>
        <w:sz w:val="22"/>
        <w:szCs w:val="22"/>
      </w:rPr>
      <w:tab/>
    </w:r>
    <w:r w:rsidRPr="00FE33F0">
      <w:rPr>
        <w:color w:val="000000"/>
        <w:sz w:val="22"/>
        <w:szCs w:val="22"/>
      </w:rPr>
      <w:tab/>
      <w:t>Vol. I No. 1 Des 2017</w:t>
    </w:r>
    <w:r w:rsidR="00203BE4" w:rsidRPr="00C46B50">
      <w:rPr>
        <w:sz w:val="22"/>
        <w:szCs w:val="22"/>
      </w:rPr>
      <w:tab/>
    </w:r>
  </w:p>
  <w:p w14:paraId="0924F779" w14:textId="77777777" w:rsidR="00FE33F0" w:rsidRDefault="00FE33F0" w:rsidP="00FE33F0">
    <w:pPr>
      <w:pStyle w:val="Header"/>
      <w:pBdr>
        <w:bottom w:val="single" w:sz="4" w:space="1" w:color="auto"/>
      </w:pBdr>
      <w:tabs>
        <w:tab w:val="clear" w:pos="4320"/>
        <w:tab w:val="clear" w:pos="8640"/>
      </w:tabs>
      <w:ind w:right="45"/>
      <w:rPr>
        <w:sz w:val="22"/>
        <w:szCs w:val="22"/>
      </w:rPr>
    </w:pPr>
  </w:p>
  <w:p w14:paraId="6A369D51" w14:textId="77777777" w:rsidR="00097958" w:rsidRPr="00C46B50" w:rsidRDefault="00EF1185" w:rsidP="00FE33F0">
    <w:pPr>
      <w:pStyle w:val="Header"/>
      <w:tabs>
        <w:tab w:val="clear" w:pos="4320"/>
        <w:tab w:val="clear" w:pos="8640"/>
      </w:tabs>
      <w:ind w:right="45"/>
      <w:rPr>
        <w:rStyle w:val="PageNumber"/>
        <w:sz w:val="22"/>
        <w:szCs w:val="22"/>
      </w:rPr>
    </w:pPr>
    <w:r w:rsidRPr="00C46B50">
      <w:rPr>
        <w:rStyle w:val="PageNumber"/>
        <w:sz w:val="22"/>
        <w:szCs w:val="22"/>
        <w:lang w:val="it-IT"/>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FA6DB1"/>
    <w:multiLevelType w:val="hybridMultilevel"/>
    <w:tmpl w:val="DF7ADF52"/>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1"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6D65C2"/>
    <w:multiLevelType w:val="multilevel"/>
    <w:tmpl w:val="1DC0ACEE"/>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 w15:restartNumberingAfterBreak="0">
    <w:nsid w:val="28AE468C"/>
    <w:multiLevelType w:val="hybridMultilevel"/>
    <w:tmpl w:val="7C5C5D5C"/>
    <w:lvl w:ilvl="0" w:tplc="04210001">
      <w:start w:val="1"/>
      <w:numFmt w:val="bullet"/>
      <w:lvlText w:val=""/>
      <w:lvlJc w:val="left"/>
      <w:pPr>
        <w:ind w:left="1713" w:hanging="360"/>
      </w:pPr>
      <w:rPr>
        <w:rFonts w:ascii="Symbol" w:hAnsi="Symbol" w:hint="default"/>
      </w:rPr>
    </w:lvl>
    <w:lvl w:ilvl="1" w:tplc="04210003">
      <w:start w:val="1"/>
      <w:numFmt w:val="bullet"/>
      <w:lvlText w:val="o"/>
      <w:lvlJc w:val="left"/>
      <w:pPr>
        <w:ind w:left="2433" w:hanging="360"/>
      </w:pPr>
      <w:rPr>
        <w:rFonts w:ascii="Courier New" w:hAnsi="Courier New" w:cs="Courier New" w:hint="default"/>
      </w:rPr>
    </w:lvl>
    <w:lvl w:ilvl="2" w:tplc="04210005">
      <w:start w:val="1"/>
      <w:numFmt w:val="bullet"/>
      <w:lvlText w:val=""/>
      <w:lvlJc w:val="left"/>
      <w:pPr>
        <w:ind w:left="3153" w:hanging="360"/>
      </w:pPr>
      <w:rPr>
        <w:rFonts w:ascii="Wingdings" w:hAnsi="Wingdings" w:hint="default"/>
      </w:rPr>
    </w:lvl>
    <w:lvl w:ilvl="3" w:tplc="04210001">
      <w:start w:val="1"/>
      <w:numFmt w:val="bullet"/>
      <w:lvlText w:val=""/>
      <w:lvlJc w:val="left"/>
      <w:pPr>
        <w:ind w:left="3873" w:hanging="360"/>
      </w:pPr>
      <w:rPr>
        <w:rFonts w:ascii="Symbol" w:hAnsi="Symbol" w:hint="default"/>
      </w:rPr>
    </w:lvl>
    <w:lvl w:ilvl="4" w:tplc="04210003">
      <w:start w:val="1"/>
      <w:numFmt w:val="bullet"/>
      <w:lvlText w:val="o"/>
      <w:lvlJc w:val="left"/>
      <w:pPr>
        <w:ind w:left="4593" w:hanging="360"/>
      </w:pPr>
      <w:rPr>
        <w:rFonts w:ascii="Courier New" w:hAnsi="Courier New" w:cs="Courier New" w:hint="default"/>
      </w:rPr>
    </w:lvl>
    <w:lvl w:ilvl="5" w:tplc="04210005">
      <w:start w:val="1"/>
      <w:numFmt w:val="bullet"/>
      <w:lvlText w:val=""/>
      <w:lvlJc w:val="left"/>
      <w:pPr>
        <w:ind w:left="5313" w:hanging="360"/>
      </w:pPr>
      <w:rPr>
        <w:rFonts w:ascii="Wingdings" w:hAnsi="Wingdings" w:hint="default"/>
      </w:rPr>
    </w:lvl>
    <w:lvl w:ilvl="6" w:tplc="04210001">
      <w:start w:val="1"/>
      <w:numFmt w:val="bullet"/>
      <w:lvlText w:val=""/>
      <w:lvlJc w:val="left"/>
      <w:pPr>
        <w:ind w:left="6033" w:hanging="360"/>
      </w:pPr>
      <w:rPr>
        <w:rFonts w:ascii="Symbol" w:hAnsi="Symbol" w:hint="default"/>
      </w:rPr>
    </w:lvl>
    <w:lvl w:ilvl="7" w:tplc="04210003">
      <w:start w:val="1"/>
      <w:numFmt w:val="bullet"/>
      <w:lvlText w:val="o"/>
      <w:lvlJc w:val="left"/>
      <w:pPr>
        <w:ind w:left="6753" w:hanging="360"/>
      </w:pPr>
      <w:rPr>
        <w:rFonts w:ascii="Courier New" w:hAnsi="Courier New" w:cs="Courier New" w:hint="default"/>
      </w:rPr>
    </w:lvl>
    <w:lvl w:ilvl="8" w:tplc="04210005">
      <w:start w:val="1"/>
      <w:numFmt w:val="bullet"/>
      <w:lvlText w:val=""/>
      <w:lvlJc w:val="left"/>
      <w:pPr>
        <w:ind w:left="7473" w:hanging="360"/>
      </w:pPr>
      <w:rPr>
        <w:rFonts w:ascii="Wingdings" w:hAnsi="Wingdings" w:hint="default"/>
      </w:rPr>
    </w:lvl>
  </w:abstractNum>
  <w:abstractNum w:abstractNumId="6"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F24F57"/>
    <w:multiLevelType w:val="hybridMultilevel"/>
    <w:tmpl w:val="0BAAC7C0"/>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8"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6740D6B"/>
    <w:multiLevelType w:val="hybridMultilevel"/>
    <w:tmpl w:val="2FD0AC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B570BD1"/>
    <w:multiLevelType w:val="multilevel"/>
    <w:tmpl w:val="11846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4"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8" w15:restartNumberingAfterBreak="0">
    <w:nsid w:val="63D411A9"/>
    <w:multiLevelType w:val="multilevel"/>
    <w:tmpl w:val="84926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5A23480"/>
    <w:multiLevelType w:val="hybridMultilevel"/>
    <w:tmpl w:val="E53CC32E"/>
    <w:lvl w:ilvl="0" w:tplc="ED686DE4">
      <w:start w:val="1"/>
      <w:numFmt w:val="decimal"/>
      <w:lvlText w:val="[%1]"/>
      <w:lvlJc w:val="left"/>
      <w:pPr>
        <w:tabs>
          <w:tab w:val="num" w:pos="360"/>
        </w:tabs>
        <w:ind w:left="360" w:hanging="360"/>
      </w:pPr>
      <w:rPr>
        <w:rFonts w:hint="default"/>
      </w:rPr>
    </w:lvl>
    <w:lvl w:ilvl="1" w:tplc="1F30ED42" w:tentative="1">
      <w:start w:val="1"/>
      <w:numFmt w:val="lowerLetter"/>
      <w:lvlText w:val="%2."/>
      <w:lvlJc w:val="left"/>
      <w:pPr>
        <w:tabs>
          <w:tab w:val="num" w:pos="-458"/>
        </w:tabs>
        <w:ind w:left="-458" w:hanging="360"/>
      </w:pPr>
    </w:lvl>
    <w:lvl w:ilvl="2" w:tplc="C040DED2" w:tentative="1">
      <w:start w:val="1"/>
      <w:numFmt w:val="lowerRoman"/>
      <w:lvlText w:val="%3."/>
      <w:lvlJc w:val="right"/>
      <w:pPr>
        <w:tabs>
          <w:tab w:val="num" w:pos="262"/>
        </w:tabs>
        <w:ind w:left="262" w:hanging="180"/>
      </w:pPr>
    </w:lvl>
    <w:lvl w:ilvl="3" w:tplc="DE18C820" w:tentative="1">
      <w:start w:val="1"/>
      <w:numFmt w:val="decimal"/>
      <w:lvlText w:val="%4."/>
      <w:lvlJc w:val="left"/>
      <w:pPr>
        <w:tabs>
          <w:tab w:val="num" w:pos="982"/>
        </w:tabs>
        <w:ind w:left="982" w:hanging="360"/>
      </w:pPr>
    </w:lvl>
    <w:lvl w:ilvl="4" w:tplc="075A4E98" w:tentative="1">
      <w:start w:val="1"/>
      <w:numFmt w:val="lowerLetter"/>
      <w:lvlText w:val="%5."/>
      <w:lvlJc w:val="left"/>
      <w:pPr>
        <w:tabs>
          <w:tab w:val="num" w:pos="1702"/>
        </w:tabs>
        <w:ind w:left="1702" w:hanging="360"/>
      </w:pPr>
    </w:lvl>
    <w:lvl w:ilvl="5" w:tplc="728CF2D4" w:tentative="1">
      <w:start w:val="1"/>
      <w:numFmt w:val="lowerRoman"/>
      <w:lvlText w:val="%6."/>
      <w:lvlJc w:val="right"/>
      <w:pPr>
        <w:tabs>
          <w:tab w:val="num" w:pos="2422"/>
        </w:tabs>
        <w:ind w:left="2422" w:hanging="180"/>
      </w:pPr>
    </w:lvl>
    <w:lvl w:ilvl="6" w:tplc="38322716" w:tentative="1">
      <w:start w:val="1"/>
      <w:numFmt w:val="decimal"/>
      <w:lvlText w:val="%7."/>
      <w:lvlJc w:val="left"/>
      <w:pPr>
        <w:tabs>
          <w:tab w:val="num" w:pos="3142"/>
        </w:tabs>
        <w:ind w:left="3142" w:hanging="360"/>
      </w:pPr>
    </w:lvl>
    <w:lvl w:ilvl="7" w:tplc="E896667E" w:tentative="1">
      <w:start w:val="1"/>
      <w:numFmt w:val="lowerLetter"/>
      <w:lvlText w:val="%8."/>
      <w:lvlJc w:val="left"/>
      <w:pPr>
        <w:tabs>
          <w:tab w:val="num" w:pos="3862"/>
        </w:tabs>
        <w:ind w:left="3862" w:hanging="360"/>
      </w:pPr>
    </w:lvl>
    <w:lvl w:ilvl="8" w:tplc="641C0052" w:tentative="1">
      <w:start w:val="1"/>
      <w:numFmt w:val="lowerRoman"/>
      <w:lvlText w:val="%9."/>
      <w:lvlJc w:val="right"/>
      <w:pPr>
        <w:tabs>
          <w:tab w:val="num" w:pos="4582"/>
        </w:tabs>
        <w:ind w:left="4582" w:hanging="180"/>
      </w:pPr>
    </w:lvl>
  </w:abstractNum>
  <w:abstractNum w:abstractNumId="20" w15:restartNumberingAfterBreak="0">
    <w:nsid w:val="6C9851F2"/>
    <w:multiLevelType w:val="hybridMultilevel"/>
    <w:tmpl w:val="ABA0AD5A"/>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21"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2" w15:restartNumberingAfterBreak="0">
    <w:nsid w:val="6E6A2E07"/>
    <w:multiLevelType w:val="hybridMultilevel"/>
    <w:tmpl w:val="C2E8EBB2"/>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23" w15:restartNumberingAfterBreak="0">
    <w:nsid w:val="6F502F35"/>
    <w:multiLevelType w:val="hybridMultilevel"/>
    <w:tmpl w:val="F564C352"/>
    <w:lvl w:ilvl="0" w:tplc="69D811EC">
      <w:start w:val="1"/>
      <w:numFmt w:val="decimal"/>
      <w:lvlText w:val="%1."/>
      <w:lvlJc w:val="left"/>
      <w:pPr>
        <w:ind w:left="720" w:hanging="360"/>
      </w:pPr>
      <w:rPr>
        <w:rFonts w:hint="default"/>
      </w:rPr>
    </w:lvl>
    <w:lvl w:ilvl="1" w:tplc="CAB6634A" w:tentative="1">
      <w:start w:val="1"/>
      <w:numFmt w:val="lowerLetter"/>
      <w:lvlText w:val="%2."/>
      <w:lvlJc w:val="left"/>
      <w:pPr>
        <w:ind w:left="1440" w:hanging="360"/>
      </w:pPr>
    </w:lvl>
    <w:lvl w:ilvl="2" w:tplc="7A8CC6A2" w:tentative="1">
      <w:start w:val="1"/>
      <w:numFmt w:val="lowerRoman"/>
      <w:lvlText w:val="%3."/>
      <w:lvlJc w:val="right"/>
      <w:pPr>
        <w:ind w:left="2160" w:hanging="180"/>
      </w:pPr>
    </w:lvl>
    <w:lvl w:ilvl="3" w:tplc="CA048068" w:tentative="1">
      <w:start w:val="1"/>
      <w:numFmt w:val="decimal"/>
      <w:lvlText w:val="%4."/>
      <w:lvlJc w:val="left"/>
      <w:pPr>
        <w:ind w:left="2880" w:hanging="360"/>
      </w:pPr>
    </w:lvl>
    <w:lvl w:ilvl="4" w:tplc="A64066DA" w:tentative="1">
      <w:start w:val="1"/>
      <w:numFmt w:val="lowerLetter"/>
      <w:lvlText w:val="%5."/>
      <w:lvlJc w:val="left"/>
      <w:pPr>
        <w:ind w:left="3600" w:hanging="360"/>
      </w:pPr>
    </w:lvl>
    <w:lvl w:ilvl="5" w:tplc="5510C43E" w:tentative="1">
      <w:start w:val="1"/>
      <w:numFmt w:val="lowerRoman"/>
      <w:lvlText w:val="%6."/>
      <w:lvlJc w:val="right"/>
      <w:pPr>
        <w:ind w:left="4320" w:hanging="180"/>
      </w:pPr>
    </w:lvl>
    <w:lvl w:ilvl="6" w:tplc="FCFCD41C" w:tentative="1">
      <w:start w:val="1"/>
      <w:numFmt w:val="decimal"/>
      <w:lvlText w:val="%7."/>
      <w:lvlJc w:val="left"/>
      <w:pPr>
        <w:ind w:left="5040" w:hanging="360"/>
      </w:pPr>
    </w:lvl>
    <w:lvl w:ilvl="7" w:tplc="C6BA793E" w:tentative="1">
      <w:start w:val="1"/>
      <w:numFmt w:val="lowerLetter"/>
      <w:lvlText w:val="%8."/>
      <w:lvlJc w:val="left"/>
      <w:pPr>
        <w:ind w:left="5760" w:hanging="360"/>
      </w:pPr>
    </w:lvl>
    <w:lvl w:ilvl="8" w:tplc="E09429C6" w:tentative="1">
      <w:start w:val="1"/>
      <w:numFmt w:val="lowerRoman"/>
      <w:lvlText w:val="%9."/>
      <w:lvlJc w:val="right"/>
      <w:pPr>
        <w:ind w:left="6480" w:hanging="180"/>
      </w:pPr>
    </w:lvl>
  </w:abstractNum>
  <w:abstractNum w:abstractNumId="24" w15:restartNumberingAfterBreak="0">
    <w:nsid w:val="742F7408"/>
    <w:multiLevelType w:val="hybridMultilevel"/>
    <w:tmpl w:val="6C0C6A6A"/>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25" w15:restartNumberingAfterBreak="0">
    <w:nsid w:val="7575488D"/>
    <w:multiLevelType w:val="hybridMultilevel"/>
    <w:tmpl w:val="FE7C9F4A"/>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num w:numId="1">
    <w:abstractNumId w:val="17"/>
  </w:num>
  <w:num w:numId="2">
    <w:abstractNumId w:val="13"/>
  </w:num>
  <w:num w:numId="3">
    <w:abstractNumId w:val="21"/>
  </w:num>
  <w:num w:numId="4">
    <w:abstractNumId w:val="11"/>
  </w:num>
  <w:num w:numId="5">
    <w:abstractNumId w:val="15"/>
  </w:num>
  <w:num w:numId="6">
    <w:abstractNumId w:val="19"/>
  </w:num>
  <w:num w:numId="7">
    <w:abstractNumId w:val="16"/>
  </w:num>
  <w:num w:numId="8">
    <w:abstractNumId w:val="14"/>
  </w:num>
  <w:num w:numId="9">
    <w:abstractNumId w:val="9"/>
  </w:num>
  <w:num w:numId="10">
    <w:abstractNumId w:val="2"/>
  </w:num>
  <w:num w:numId="11">
    <w:abstractNumId w:val="1"/>
  </w:num>
  <w:num w:numId="12">
    <w:abstractNumId w:val="6"/>
  </w:num>
  <w:num w:numId="13">
    <w:abstractNumId w:val="3"/>
  </w:num>
  <w:num w:numId="14">
    <w:abstractNumId w:val="8"/>
  </w:num>
  <w:num w:numId="15">
    <w:abstractNumId w:val="23"/>
  </w:num>
  <w:num w:numId="16">
    <w:abstractNumId w:val="5"/>
  </w:num>
  <w:num w:numId="17">
    <w:abstractNumId w:val="0"/>
  </w:num>
  <w:num w:numId="18">
    <w:abstractNumId w:val="24"/>
  </w:num>
  <w:num w:numId="19">
    <w:abstractNumId w:val="7"/>
  </w:num>
  <w:num w:numId="20">
    <w:abstractNumId w:val="22"/>
  </w:num>
  <w:num w:numId="21">
    <w:abstractNumId w:val="25"/>
  </w:num>
  <w:num w:numId="22">
    <w:abstractNumId w:val="20"/>
  </w:num>
  <w:num w:numId="23">
    <w:abstractNumId w:val="4"/>
  </w:num>
  <w:num w:numId="24">
    <w:abstractNumId w:val="12"/>
  </w:num>
  <w:num w:numId="25">
    <w:abstractNumId w:val="18"/>
  </w:num>
  <w:num w:numId="26">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07D36"/>
    <w:rsid w:val="000106D0"/>
    <w:rsid w:val="00012CEF"/>
    <w:rsid w:val="00013825"/>
    <w:rsid w:val="000142B3"/>
    <w:rsid w:val="00014633"/>
    <w:rsid w:val="00015F2A"/>
    <w:rsid w:val="00017858"/>
    <w:rsid w:val="00021BF8"/>
    <w:rsid w:val="000233D5"/>
    <w:rsid w:val="0002643C"/>
    <w:rsid w:val="00027142"/>
    <w:rsid w:val="0002767D"/>
    <w:rsid w:val="000279BE"/>
    <w:rsid w:val="000300D0"/>
    <w:rsid w:val="00034C84"/>
    <w:rsid w:val="000416A3"/>
    <w:rsid w:val="000437AE"/>
    <w:rsid w:val="000474E3"/>
    <w:rsid w:val="00047710"/>
    <w:rsid w:val="00047DFB"/>
    <w:rsid w:val="000523C5"/>
    <w:rsid w:val="00053FB7"/>
    <w:rsid w:val="0006020A"/>
    <w:rsid w:val="00060330"/>
    <w:rsid w:val="00060F5C"/>
    <w:rsid w:val="00061D77"/>
    <w:rsid w:val="00062720"/>
    <w:rsid w:val="00062E27"/>
    <w:rsid w:val="00066063"/>
    <w:rsid w:val="0007154C"/>
    <w:rsid w:val="00071CFF"/>
    <w:rsid w:val="0007236F"/>
    <w:rsid w:val="00073635"/>
    <w:rsid w:val="00073F5C"/>
    <w:rsid w:val="00076C16"/>
    <w:rsid w:val="000776D4"/>
    <w:rsid w:val="00080CCD"/>
    <w:rsid w:val="000814BB"/>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3CC9"/>
    <w:rsid w:val="000A592D"/>
    <w:rsid w:val="000A5D21"/>
    <w:rsid w:val="000A643C"/>
    <w:rsid w:val="000A7ACA"/>
    <w:rsid w:val="000B0641"/>
    <w:rsid w:val="000B4F54"/>
    <w:rsid w:val="000B5480"/>
    <w:rsid w:val="000B682B"/>
    <w:rsid w:val="000B6BCF"/>
    <w:rsid w:val="000C020C"/>
    <w:rsid w:val="000C03DA"/>
    <w:rsid w:val="000C11B6"/>
    <w:rsid w:val="000C4B17"/>
    <w:rsid w:val="000C730A"/>
    <w:rsid w:val="000D0626"/>
    <w:rsid w:val="000D099B"/>
    <w:rsid w:val="000D248B"/>
    <w:rsid w:val="000D50C8"/>
    <w:rsid w:val="000D6591"/>
    <w:rsid w:val="000D6BC3"/>
    <w:rsid w:val="000E0AE1"/>
    <w:rsid w:val="000E0C84"/>
    <w:rsid w:val="000E0CE9"/>
    <w:rsid w:val="000E0E3C"/>
    <w:rsid w:val="000E14D2"/>
    <w:rsid w:val="000E1C9D"/>
    <w:rsid w:val="000E28E0"/>
    <w:rsid w:val="000E4FD6"/>
    <w:rsid w:val="000E54AA"/>
    <w:rsid w:val="000E6FF1"/>
    <w:rsid w:val="000E708C"/>
    <w:rsid w:val="000F279B"/>
    <w:rsid w:val="000F29E1"/>
    <w:rsid w:val="000F61E2"/>
    <w:rsid w:val="000F6521"/>
    <w:rsid w:val="000F6E7E"/>
    <w:rsid w:val="000F7ED5"/>
    <w:rsid w:val="0010046E"/>
    <w:rsid w:val="00102377"/>
    <w:rsid w:val="00102A61"/>
    <w:rsid w:val="001041EB"/>
    <w:rsid w:val="00104BF1"/>
    <w:rsid w:val="00105A96"/>
    <w:rsid w:val="00106F02"/>
    <w:rsid w:val="001078A8"/>
    <w:rsid w:val="00107904"/>
    <w:rsid w:val="001129DE"/>
    <w:rsid w:val="00112F36"/>
    <w:rsid w:val="0011369D"/>
    <w:rsid w:val="00113CE6"/>
    <w:rsid w:val="00113D0F"/>
    <w:rsid w:val="00113F18"/>
    <w:rsid w:val="00114470"/>
    <w:rsid w:val="001172A5"/>
    <w:rsid w:val="00117326"/>
    <w:rsid w:val="00117C85"/>
    <w:rsid w:val="00121C37"/>
    <w:rsid w:val="00122833"/>
    <w:rsid w:val="00123165"/>
    <w:rsid w:val="00125C41"/>
    <w:rsid w:val="00126B1A"/>
    <w:rsid w:val="00127D83"/>
    <w:rsid w:val="00130C98"/>
    <w:rsid w:val="0013179E"/>
    <w:rsid w:val="00131A6C"/>
    <w:rsid w:val="00131E4C"/>
    <w:rsid w:val="00132FB2"/>
    <w:rsid w:val="00133B59"/>
    <w:rsid w:val="00134CC4"/>
    <w:rsid w:val="00136642"/>
    <w:rsid w:val="00136716"/>
    <w:rsid w:val="00137465"/>
    <w:rsid w:val="00137A07"/>
    <w:rsid w:val="00137E25"/>
    <w:rsid w:val="00137F36"/>
    <w:rsid w:val="001434C3"/>
    <w:rsid w:val="001441CB"/>
    <w:rsid w:val="00145201"/>
    <w:rsid w:val="0014526D"/>
    <w:rsid w:val="00145453"/>
    <w:rsid w:val="0014611F"/>
    <w:rsid w:val="00146861"/>
    <w:rsid w:val="001501BE"/>
    <w:rsid w:val="001517E4"/>
    <w:rsid w:val="00151E7C"/>
    <w:rsid w:val="001522FB"/>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6D3B"/>
    <w:rsid w:val="00187B69"/>
    <w:rsid w:val="0019050C"/>
    <w:rsid w:val="00192E8C"/>
    <w:rsid w:val="00192F62"/>
    <w:rsid w:val="0019391D"/>
    <w:rsid w:val="0019413F"/>
    <w:rsid w:val="00194280"/>
    <w:rsid w:val="0019522C"/>
    <w:rsid w:val="00195579"/>
    <w:rsid w:val="001A0839"/>
    <w:rsid w:val="001A33EF"/>
    <w:rsid w:val="001A7322"/>
    <w:rsid w:val="001B2439"/>
    <w:rsid w:val="001B2EF9"/>
    <w:rsid w:val="001B4AB3"/>
    <w:rsid w:val="001B5250"/>
    <w:rsid w:val="001B5719"/>
    <w:rsid w:val="001B621C"/>
    <w:rsid w:val="001B64D0"/>
    <w:rsid w:val="001B7915"/>
    <w:rsid w:val="001C00BD"/>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1905"/>
    <w:rsid w:val="001F470F"/>
    <w:rsid w:val="001F4ACD"/>
    <w:rsid w:val="001F6170"/>
    <w:rsid w:val="001F63D7"/>
    <w:rsid w:val="001F6ACF"/>
    <w:rsid w:val="001F6FB1"/>
    <w:rsid w:val="00203BE4"/>
    <w:rsid w:val="002040FD"/>
    <w:rsid w:val="00204431"/>
    <w:rsid w:val="0020464A"/>
    <w:rsid w:val="00204A25"/>
    <w:rsid w:val="0020608E"/>
    <w:rsid w:val="002073B6"/>
    <w:rsid w:val="002076CA"/>
    <w:rsid w:val="002079DD"/>
    <w:rsid w:val="00212DCC"/>
    <w:rsid w:val="002141C1"/>
    <w:rsid w:val="00215A37"/>
    <w:rsid w:val="00215A82"/>
    <w:rsid w:val="002162F1"/>
    <w:rsid w:val="00216F2A"/>
    <w:rsid w:val="00220914"/>
    <w:rsid w:val="00221D61"/>
    <w:rsid w:val="00221FB3"/>
    <w:rsid w:val="0022341C"/>
    <w:rsid w:val="00224456"/>
    <w:rsid w:val="002255E7"/>
    <w:rsid w:val="00225A62"/>
    <w:rsid w:val="00225BEA"/>
    <w:rsid w:val="0023014A"/>
    <w:rsid w:val="00230440"/>
    <w:rsid w:val="00230AAB"/>
    <w:rsid w:val="00232081"/>
    <w:rsid w:val="00232DA1"/>
    <w:rsid w:val="00237B26"/>
    <w:rsid w:val="00240046"/>
    <w:rsid w:val="00240303"/>
    <w:rsid w:val="0024180A"/>
    <w:rsid w:val="0024268D"/>
    <w:rsid w:val="002446F5"/>
    <w:rsid w:val="00250442"/>
    <w:rsid w:val="002507E1"/>
    <w:rsid w:val="00250A66"/>
    <w:rsid w:val="00254253"/>
    <w:rsid w:val="00254EC2"/>
    <w:rsid w:val="00255002"/>
    <w:rsid w:val="002550AB"/>
    <w:rsid w:val="00256322"/>
    <w:rsid w:val="002575A8"/>
    <w:rsid w:val="00260476"/>
    <w:rsid w:val="00261B88"/>
    <w:rsid w:val="0026229E"/>
    <w:rsid w:val="002622CD"/>
    <w:rsid w:val="0026573D"/>
    <w:rsid w:val="00266574"/>
    <w:rsid w:val="002668F8"/>
    <w:rsid w:val="002677A5"/>
    <w:rsid w:val="00270E78"/>
    <w:rsid w:val="00271390"/>
    <w:rsid w:val="00271AB9"/>
    <w:rsid w:val="00271D65"/>
    <w:rsid w:val="0027245E"/>
    <w:rsid w:val="002743A4"/>
    <w:rsid w:val="00274BCC"/>
    <w:rsid w:val="00275406"/>
    <w:rsid w:val="002769E7"/>
    <w:rsid w:val="00281882"/>
    <w:rsid w:val="00281D99"/>
    <w:rsid w:val="002821B9"/>
    <w:rsid w:val="0028450D"/>
    <w:rsid w:val="00285E84"/>
    <w:rsid w:val="00291EBF"/>
    <w:rsid w:val="0029573D"/>
    <w:rsid w:val="00296D8E"/>
    <w:rsid w:val="002A0772"/>
    <w:rsid w:val="002B0601"/>
    <w:rsid w:val="002B10C7"/>
    <w:rsid w:val="002B32E8"/>
    <w:rsid w:val="002B4A9E"/>
    <w:rsid w:val="002B644B"/>
    <w:rsid w:val="002B6EC9"/>
    <w:rsid w:val="002B7029"/>
    <w:rsid w:val="002B7609"/>
    <w:rsid w:val="002C0665"/>
    <w:rsid w:val="002C2C92"/>
    <w:rsid w:val="002C4749"/>
    <w:rsid w:val="002C5B29"/>
    <w:rsid w:val="002C6317"/>
    <w:rsid w:val="002D07B9"/>
    <w:rsid w:val="002D0C71"/>
    <w:rsid w:val="002D0F04"/>
    <w:rsid w:val="002D31A6"/>
    <w:rsid w:val="002D4A56"/>
    <w:rsid w:val="002D797A"/>
    <w:rsid w:val="002D7D89"/>
    <w:rsid w:val="002E0BC4"/>
    <w:rsid w:val="002E2CAE"/>
    <w:rsid w:val="002E55C2"/>
    <w:rsid w:val="002E6409"/>
    <w:rsid w:val="002F137A"/>
    <w:rsid w:val="002F267D"/>
    <w:rsid w:val="002F3076"/>
    <w:rsid w:val="002F41A4"/>
    <w:rsid w:val="002F48E3"/>
    <w:rsid w:val="002F6BBA"/>
    <w:rsid w:val="002F6DFA"/>
    <w:rsid w:val="002F7C5F"/>
    <w:rsid w:val="0030038F"/>
    <w:rsid w:val="003007D6"/>
    <w:rsid w:val="00301486"/>
    <w:rsid w:val="00302D7F"/>
    <w:rsid w:val="00306442"/>
    <w:rsid w:val="003069FB"/>
    <w:rsid w:val="00307537"/>
    <w:rsid w:val="00312C0C"/>
    <w:rsid w:val="00313AA2"/>
    <w:rsid w:val="003200C9"/>
    <w:rsid w:val="003209C7"/>
    <w:rsid w:val="003226B6"/>
    <w:rsid w:val="0032306D"/>
    <w:rsid w:val="00326170"/>
    <w:rsid w:val="003262DA"/>
    <w:rsid w:val="003263E9"/>
    <w:rsid w:val="00326D35"/>
    <w:rsid w:val="00331183"/>
    <w:rsid w:val="00332063"/>
    <w:rsid w:val="00332D4C"/>
    <w:rsid w:val="00333AB9"/>
    <w:rsid w:val="00333C06"/>
    <w:rsid w:val="0033459B"/>
    <w:rsid w:val="00334915"/>
    <w:rsid w:val="00335BE8"/>
    <w:rsid w:val="00337C87"/>
    <w:rsid w:val="0034265F"/>
    <w:rsid w:val="003438B5"/>
    <w:rsid w:val="00343A49"/>
    <w:rsid w:val="00346441"/>
    <w:rsid w:val="00346CF7"/>
    <w:rsid w:val="003475EC"/>
    <w:rsid w:val="00350310"/>
    <w:rsid w:val="0035076B"/>
    <w:rsid w:val="00352BEB"/>
    <w:rsid w:val="00353885"/>
    <w:rsid w:val="003556C6"/>
    <w:rsid w:val="00361EB1"/>
    <w:rsid w:val="003629D1"/>
    <w:rsid w:val="003637CE"/>
    <w:rsid w:val="00366264"/>
    <w:rsid w:val="003670B8"/>
    <w:rsid w:val="003715EC"/>
    <w:rsid w:val="00373753"/>
    <w:rsid w:val="00374F22"/>
    <w:rsid w:val="00376867"/>
    <w:rsid w:val="00376A96"/>
    <w:rsid w:val="003772AC"/>
    <w:rsid w:val="00381E56"/>
    <w:rsid w:val="003826FF"/>
    <w:rsid w:val="0039273C"/>
    <w:rsid w:val="00393D9D"/>
    <w:rsid w:val="00393E61"/>
    <w:rsid w:val="00395DAA"/>
    <w:rsid w:val="00396CA7"/>
    <w:rsid w:val="00396D02"/>
    <w:rsid w:val="00397D48"/>
    <w:rsid w:val="003A0041"/>
    <w:rsid w:val="003A1C3E"/>
    <w:rsid w:val="003A2970"/>
    <w:rsid w:val="003A29D4"/>
    <w:rsid w:val="003A5088"/>
    <w:rsid w:val="003A7D80"/>
    <w:rsid w:val="003B0E46"/>
    <w:rsid w:val="003B14AA"/>
    <w:rsid w:val="003B19C7"/>
    <w:rsid w:val="003B25A5"/>
    <w:rsid w:val="003B3120"/>
    <w:rsid w:val="003B3537"/>
    <w:rsid w:val="003B4FC6"/>
    <w:rsid w:val="003B567E"/>
    <w:rsid w:val="003B6932"/>
    <w:rsid w:val="003B79EB"/>
    <w:rsid w:val="003B7ED0"/>
    <w:rsid w:val="003C0D91"/>
    <w:rsid w:val="003C3CCA"/>
    <w:rsid w:val="003C3E42"/>
    <w:rsid w:val="003C4B05"/>
    <w:rsid w:val="003C72E2"/>
    <w:rsid w:val="003D07D2"/>
    <w:rsid w:val="003D2A5F"/>
    <w:rsid w:val="003D79CF"/>
    <w:rsid w:val="003E0207"/>
    <w:rsid w:val="003E11F6"/>
    <w:rsid w:val="003E304D"/>
    <w:rsid w:val="003E4AA5"/>
    <w:rsid w:val="003E7603"/>
    <w:rsid w:val="003F08C2"/>
    <w:rsid w:val="003F0964"/>
    <w:rsid w:val="003F18A1"/>
    <w:rsid w:val="003F1D93"/>
    <w:rsid w:val="003F2A7F"/>
    <w:rsid w:val="003F2EB6"/>
    <w:rsid w:val="003F4897"/>
    <w:rsid w:val="003F57D3"/>
    <w:rsid w:val="003F6587"/>
    <w:rsid w:val="00402C7D"/>
    <w:rsid w:val="00403A74"/>
    <w:rsid w:val="00407351"/>
    <w:rsid w:val="00407C2D"/>
    <w:rsid w:val="004106DF"/>
    <w:rsid w:val="00410EC9"/>
    <w:rsid w:val="00411A71"/>
    <w:rsid w:val="00411C0C"/>
    <w:rsid w:val="0041399A"/>
    <w:rsid w:val="00414535"/>
    <w:rsid w:val="00414925"/>
    <w:rsid w:val="00420D64"/>
    <w:rsid w:val="00424E85"/>
    <w:rsid w:val="00425BE9"/>
    <w:rsid w:val="00427072"/>
    <w:rsid w:val="004305D6"/>
    <w:rsid w:val="00433AA3"/>
    <w:rsid w:val="0043585C"/>
    <w:rsid w:val="00441F35"/>
    <w:rsid w:val="00443205"/>
    <w:rsid w:val="004439D2"/>
    <w:rsid w:val="00444A4D"/>
    <w:rsid w:val="004503E9"/>
    <w:rsid w:val="00453463"/>
    <w:rsid w:val="004550E4"/>
    <w:rsid w:val="00460176"/>
    <w:rsid w:val="00461548"/>
    <w:rsid w:val="004637E8"/>
    <w:rsid w:val="00467368"/>
    <w:rsid w:val="004674CD"/>
    <w:rsid w:val="004710EE"/>
    <w:rsid w:val="00472E56"/>
    <w:rsid w:val="004740EC"/>
    <w:rsid w:val="00480B1D"/>
    <w:rsid w:val="004819CF"/>
    <w:rsid w:val="00482432"/>
    <w:rsid w:val="00484866"/>
    <w:rsid w:val="0048529D"/>
    <w:rsid w:val="004856ED"/>
    <w:rsid w:val="004859D6"/>
    <w:rsid w:val="00485FD1"/>
    <w:rsid w:val="0048797E"/>
    <w:rsid w:val="00487DD3"/>
    <w:rsid w:val="004902C8"/>
    <w:rsid w:val="004905D4"/>
    <w:rsid w:val="00492E44"/>
    <w:rsid w:val="0049431F"/>
    <w:rsid w:val="004947B9"/>
    <w:rsid w:val="0049514C"/>
    <w:rsid w:val="00496DFD"/>
    <w:rsid w:val="004A0C8B"/>
    <w:rsid w:val="004A187E"/>
    <w:rsid w:val="004A335F"/>
    <w:rsid w:val="004A3F3D"/>
    <w:rsid w:val="004A4FDB"/>
    <w:rsid w:val="004A5EFA"/>
    <w:rsid w:val="004A5FC0"/>
    <w:rsid w:val="004A7C83"/>
    <w:rsid w:val="004B1FFE"/>
    <w:rsid w:val="004B2F8C"/>
    <w:rsid w:val="004B3232"/>
    <w:rsid w:val="004B4EDE"/>
    <w:rsid w:val="004B589F"/>
    <w:rsid w:val="004B661B"/>
    <w:rsid w:val="004B76DC"/>
    <w:rsid w:val="004C0B2C"/>
    <w:rsid w:val="004C3BEB"/>
    <w:rsid w:val="004C59ED"/>
    <w:rsid w:val="004C65D5"/>
    <w:rsid w:val="004D6C24"/>
    <w:rsid w:val="004D7295"/>
    <w:rsid w:val="004E0E25"/>
    <w:rsid w:val="004E140A"/>
    <w:rsid w:val="004E154B"/>
    <w:rsid w:val="004E1914"/>
    <w:rsid w:val="004E3613"/>
    <w:rsid w:val="004E3CAD"/>
    <w:rsid w:val="004E6C69"/>
    <w:rsid w:val="004F0A8C"/>
    <w:rsid w:val="004F101E"/>
    <w:rsid w:val="004F2A11"/>
    <w:rsid w:val="004F3166"/>
    <w:rsid w:val="004F3208"/>
    <w:rsid w:val="004F54D2"/>
    <w:rsid w:val="004F6193"/>
    <w:rsid w:val="004F7676"/>
    <w:rsid w:val="004F7C81"/>
    <w:rsid w:val="00501713"/>
    <w:rsid w:val="00505F41"/>
    <w:rsid w:val="0050794C"/>
    <w:rsid w:val="0051075B"/>
    <w:rsid w:val="00511236"/>
    <w:rsid w:val="00511539"/>
    <w:rsid w:val="00512DE0"/>
    <w:rsid w:val="0051361F"/>
    <w:rsid w:val="00515455"/>
    <w:rsid w:val="00515E54"/>
    <w:rsid w:val="0051610C"/>
    <w:rsid w:val="00516317"/>
    <w:rsid w:val="005174FF"/>
    <w:rsid w:val="00520EC3"/>
    <w:rsid w:val="0052138C"/>
    <w:rsid w:val="005213A1"/>
    <w:rsid w:val="005214F9"/>
    <w:rsid w:val="00522CCA"/>
    <w:rsid w:val="00523362"/>
    <w:rsid w:val="00523B26"/>
    <w:rsid w:val="0052442F"/>
    <w:rsid w:val="00524441"/>
    <w:rsid w:val="00526CFA"/>
    <w:rsid w:val="00526E48"/>
    <w:rsid w:val="005305B4"/>
    <w:rsid w:val="00530CAF"/>
    <w:rsid w:val="0053172B"/>
    <w:rsid w:val="00532941"/>
    <w:rsid w:val="00535A39"/>
    <w:rsid w:val="005373E3"/>
    <w:rsid w:val="00540DCE"/>
    <w:rsid w:val="00540DD7"/>
    <w:rsid w:val="00541F86"/>
    <w:rsid w:val="00541FCB"/>
    <w:rsid w:val="0054283A"/>
    <w:rsid w:val="00545E9C"/>
    <w:rsid w:val="00547658"/>
    <w:rsid w:val="0054768C"/>
    <w:rsid w:val="00556030"/>
    <w:rsid w:val="0055649A"/>
    <w:rsid w:val="00562B2B"/>
    <w:rsid w:val="00562B62"/>
    <w:rsid w:val="00563102"/>
    <w:rsid w:val="005657D7"/>
    <w:rsid w:val="005705B2"/>
    <w:rsid w:val="00572013"/>
    <w:rsid w:val="005723FA"/>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2361"/>
    <w:rsid w:val="005A24ED"/>
    <w:rsid w:val="005A2573"/>
    <w:rsid w:val="005A3193"/>
    <w:rsid w:val="005A4783"/>
    <w:rsid w:val="005A4B82"/>
    <w:rsid w:val="005A57C7"/>
    <w:rsid w:val="005A6B87"/>
    <w:rsid w:val="005B034E"/>
    <w:rsid w:val="005B0825"/>
    <w:rsid w:val="005B0A84"/>
    <w:rsid w:val="005B2D16"/>
    <w:rsid w:val="005B4DAF"/>
    <w:rsid w:val="005B5325"/>
    <w:rsid w:val="005B56A0"/>
    <w:rsid w:val="005B5788"/>
    <w:rsid w:val="005B60D5"/>
    <w:rsid w:val="005B693A"/>
    <w:rsid w:val="005B7269"/>
    <w:rsid w:val="005C11D6"/>
    <w:rsid w:val="005C12EA"/>
    <w:rsid w:val="005C1759"/>
    <w:rsid w:val="005C234E"/>
    <w:rsid w:val="005D02EE"/>
    <w:rsid w:val="005D0C1B"/>
    <w:rsid w:val="005D210E"/>
    <w:rsid w:val="005D3D27"/>
    <w:rsid w:val="005D464B"/>
    <w:rsid w:val="005D7D3A"/>
    <w:rsid w:val="005D7EB1"/>
    <w:rsid w:val="005E4EE1"/>
    <w:rsid w:val="005E6EF7"/>
    <w:rsid w:val="005E736A"/>
    <w:rsid w:val="005E75FC"/>
    <w:rsid w:val="005F042D"/>
    <w:rsid w:val="005F3D1C"/>
    <w:rsid w:val="005F534C"/>
    <w:rsid w:val="005F75F8"/>
    <w:rsid w:val="00602357"/>
    <w:rsid w:val="006044C7"/>
    <w:rsid w:val="006054CD"/>
    <w:rsid w:val="006123B6"/>
    <w:rsid w:val="00613977"/>
    <w:rsid w:val="0061627D"/>
    <w:rsid w:val="006206C7"/>
    <w:rsid w:val="00622EC4"/>
    <w:rsid w:val="00624875"/>
    <w:rsid w:val="0062488B"/>
    <w:rsid w:val="006327F1"/>
    <w:rsid w:val="00636167"/>
    <w:rsid w:val="00642932"/>
    <w:rsid w:val="00644417"/>
    <w:rsid w:val="00647075"/>
    <w:rsid w:val="00652EBE"/>
    <w:rsid w:val="006549EF"/>
    <w:rsid w:val="00655C14"/>
    <w:rsid w:val="00656186"/>
    <w:rsid w:val="00656420"/>
    <w:rsid w:val="00662070"/>
    <w:rsid w:val="0066237A"/>
    <w:rsid w:val="006628A9"/>
    <w:rsid w:val="00665A9F"/>
    <w:rsid w:val="00665B37"/>
    <w:rsid w:val="006719D8"/>
    <w:rsid w:val="00673111"/>
    <w:rsid w:val="0067364F"/>
    <w:rsid w:val="00675D81"/>
    <w:rsid w:val="00676455"/>
    <w:rsid w:val="00676D0D"/>
    <w:rsid w:val="00676EB9"/>
    <w:rsid w:val="00682B00"/>
    <w:rsid w:val="00685028"/>
    <w:rsid w:val="00685AA5"/>
    <w:rsid w:val="00685FB4"/>
    <w:rsid w:val="006863DA"/>
    <w:rsid w:val="0068702E"/>
    <w:rsid w:val="00687CA7"/>
    <w:rsid w:val="00687D3A"/>
    <w:rsid w:val="006925E2"/>
    <w:rsid w:val="006932E0"/>
    <w:rsid w:val="006942E3"/>
    <w:rsid w:val="00697A36"/>
    <w:rsid w:val="006A0231"/>
    <w:rsid w:val="006A090C"/>
    <w:rsid w:val="006A1384"/>
    <w:rsid w:val="006A34DA"/>
    <w:rsid w:val="006A6AEE"/>
    <w:rsid w:val="006B0965"/>
    <w:rsid w:val="006B6754"/>
    <w:rsid w:val="006B71FD"/>
    <w:rsid w:val="006C0661"/>
    <w:rsid w:val="006C0E3B"/>
    <w:rsid w:val="006C18AF"/>
    <w:rsid w:val="006C1D12"/>
    <w:rsid w:val="006C6571"/>
    <w:rsid w:val="006D17F0"/>
    <w:rsid w:val="006D29E6"/>
    <w:rsid w:val="006D449D"/>
    <w:rsid w:val="006D5851"/>
    <w:rsid w:val="006D5DAA"/>
    <w:rsid w:val="006D60D9"/>
    <w:rsid w:val="006D6178"/>
    <w:rsid w:val="006E27F4"/>
    <w:rsid w:val="006E361D"/>
    <w:rsid w:val="006E3810"/>
    <w:rsid w:val="006E44B1"/>
    <w:rsid w:val="006E492E"/>
    <w:rsid w:val="006E4C9D"/>
    <w:rsid w:val="006E5DCF"/>
    <w:rsid w:val="006E669C"/>
    <w:rsid w:val="006E69BB"/>
    <w:rsid w:val="006E786F"/>
    <w:rsid w:val="006F01C3"/>
    <w:rsid w:val="006F5B9E"/>
    <w:rsid w:val="006F7480"/>
    <w:rsid w:val="006F7879"/>
    <w:rsid w:val="0070124C"/>
    <w:rsid w:val="007017C6"/>
    <w:rsid w:val="007027BB"/>
    <w:rsid w:val="00705140"/>
    <w:rsid w:val="007066C5"/>
    <w:rsid w:val="00712FFF"/>
    <w:rsid w:val="0071339E"/>
    <w:rsid w:val="007142C8"/>
    <w:rsid w:val="00717825"/>
    <w:rsid w:val="00717A32"/>
    <w:rsid w:val="00720729"/>
    <w:rsid w:val="007212E2"/>
    <w:rsid w:val="00721626"/>
    <w:rsid w:val="00722277"/>
    <w:rsid w:val="00723DEB"/>
    <w:rsid w:val="00731179"/>
    <w:rsid w:val="00731AEB"/>
    <w:rsid w:val="00734D11"/>
    <w:rsid w:val="00735674"/>
    <w:rsid w:val="00740C36"/>
    <w:rsid w:val="00741A8F"/>
    <w:rsid w:val="00741AB3"/>
    <w:rsid w:val="00742008"/>
    <w:rsid w:val="00743BA0"/>
    <w:rsid w:val="00747383"/>
    <w:rsid w:val="007473F1"/>
    <w:rsid w:val="00747DFD"/>
    <w:rsid w:val="00751E99"/>
    <w:rsid w:val="00754329"/>
    <w:rsid w:val="007547A1"/>
    <w:rsid w:val="00756476"/>
    <w:rsid w:val="00756A93"/>
    <w:rsid w:val="007571B3"/>
    <w:rsid w:val="0075769A"/>
    <w:rsid w:val="0076561F"/>
    <w:rsid w:val="00765DEF"/>
    <w:rsid w:val="00766E46"/>
    <w:rsid w:val="00770E6E"/>
    <w:rsid w:val="00771A7C"/>
    <w:rsid w:val="00772130"/>
    <w:rsid w:val="0077230A"/>
    <w:rsid w:val="00772725"/>
    <w:rsid w:val="00773EB7"/>
    <w:rsid w:val="007751AA"/>
    <w:rsid w:val="00777AD7"/>
    <w:rsid w:val="00781F66"/>
    <w:rsid w:val="00783B3B"/>
    <w:rsid w:val="0079451D"/>
    <w:rsid w:val="007A04C8"/>
    <w:rsid w:val="007A3102"/>
    <w:rsid w:val="007A3B30"/>
    <w:rsid w:val="007A3FC0"/>
    <w:rsid w:val="007A49BA"/>
    <w:rsid w:val="007A609F"/>
    <w:rsid w:val="007A7484"/>
    <w:rsid w:val="007B260C"/>
    <w:rsid w:val="007B57A1"/>
    <w:rsid w:val="007B7535"/>
    <w:rsid w:val="007C0D3D"/>
    <w:rsid w:val="007C2A08"/>
    <w:rsid w:val="007C60D8"/>
    <w:rsid w:val="007D0AC6"/>
    <w:rsid w:val="007D2077"/>
    <w:rsid w:val="007D3913"/>
    <w:rsid w:val="007D597D"/>
    <w:rsid w:val="007D687F"/>
    <w:rsid w:val="007D7A78"/>
    <w:rsid w:val="007E2D5E"/>
    <w:rsid w:val="007E41A4"/>
    <w:rsid w:val="007E5812"/>
    <w:rsid w:val="007E68A5"/>
    <w:rsid w:val="007F1EC7"/>
    <w:rsid w:val="007F36F4"/>
    <w:rsid w:val="007F3EAF"/>
    <w:rsid w:val="007F40B0"/>
    <w:rsid w:val="007F5F38"/>
    <w:rsid w:val="007F665B"/>
    <w:rsid w:val="008042C8"/>
    <w:rsid w:val="00805B3D"/>
    <w:rsid w:val="00805CFD"/>
    <w:rsid w:val="00807F15"/>
    <w:rsid w:val="0081359D"/>
    <w:rsid w:val="008136A0"/>
    <w:rsid w:val="0081371E"/>
    <w:rsid w:val="00813CDD"/>
    <w:rsid w:val="00814164"/>
    <w:rsid w:val="00815A2E"/>
    <w:rsid w:val="008168B9"/>
    <w:rsid w:val="00820B4E"/>
    <w:rsid w:val="00822488"/>
    <w:rsid w:val="00823B38"/>
    <w:rsid w:val="00823F1C"/>
    <w:rsid w:val="00824697"/>
    <w:rsid w:val="00827A30"/>
    <w:rsid w:val="008318B8"/>
    <w:rsid w:val="00831DDD"/>
    <w:rsid w:val="00832386"/>
    <w:rsid w:val="00832609"/>
    <w:rsid w:val="008332DA"/>
    <w:rsid w:val="008344C2"/>
    <w:rsid w:val="00834BAC"/>
    <w:rsid w:val="00836D01"/>
    <w:rsid w:val="00837253"/>
    <w:rsid w:val="008379F3"/>
    <w:rsid w:val="00837EA3"/>
    <w:rsid w:val="008439A0"/>
    <w:rsid w:val="00843BE9"/>
    <w:rsid w:val="00847A92"/>
    <w:rsid w:val="008508FF"/>
    <w:rsid w:val="00850CAC"/>
    <w:rsid w:val="0085238C"/>
    <w:rsid w:val="00852F7A"/>
    <w:rsid w:val="008530DA"/>
    <w:rsid w:val="008538D0"/>
    <w:rsid w:val="00853BF4"/>
    <w:rsid w:val="00854ED5"/>
    <w:rsid w:val="00855965"/>
    <w:rsid w:val="00856356"/>
    <w:rsid w:val="008563F2"/>
    <w:rsid w:val="00860671"/>
    <w:rsid w:val="00862CD2"/>
    <w:rsid w:val="00864334"/>
    <w:rsid w:val="0086508B"/>
    <w:rsid w:val="00866E4F"/>
    <w:rsid w:val="0087156B"/>
    <w:rsid w:val="00872D7E"/>
    <w:rsid w:val="008753B0"/>
    <w:rsid w:val="008754E6"/>
    <w:rsid w:val="0087776F"/>
    <w:rsid w:val="0088280A"/>
    <w:rsid w:val="00883C52"/>
    <w:rsid w:val="00883EB7"/>
    <w:rsid w:val="0088736A"/>
    <w:rsid w:val="00891446"/>
    <w:rsid w:val="00892C9F"/>
    <w:rsid w:val="00892FBD"/>
    <w:rsid w:val="00893AD8"/>
    <w:rsid w:val="00893D2C"/>
    <w:rsid w:val="00894D11"/>
    <w:rsid w:val="0089523F"/>
    <w:rsid w:val="008967E5"/>
    <w:rsid w:val="00897BCF"/>
    <w:rsid w:val="008A07FE"/>
    <w:rsid w:val="008A12AD"/>
    <w:rsid w:val="008A1677"/>
    <w:rsid w:val="008A6436"/>
    <w:rsid w:val="008B04B3"/>
    <w:rsid w:val="008B0616"/>
    <w:rsid w:val="008B144F"/>
    <w:rsid w:val="008B279B"/>
    <w:rsid w:val="008B3B85"/>
    <w:rsid w:val="008B40C0"/>
    <w:rsid w:val="008B42E3"/>
    <w:rsid w:val="008B4E8C"/>
    <w:rsid w:val="008B60B8"/>
    <w:rsid w:val="008C12BE"/>
    <w:rsid w:val="008C1B93"/>
    <w:rsid w:val="008C1E66"/>
    <w:rsid w:val="008C22C7"/>
    <w:rsid w:val="008C38EB"/>
    <w:rsid w:val="008C414B"/>
    <w:rsid w:val="008C54EA"/>
    <w:rsid w:val="008C671C"/>
    <w:rsid w:val="008C7A2C"/>
    <w:rsid w:val="008D29B7"/>
    <w:rsid w:val="008D3BDF"/>
    <w:rsid w:val="008D7CFC"/>
    <w:rsid w:val="008D7EA2"/>
    <w:rsid w:val="008E119B"/>
    <w:rsid w:val="008E1CA4"/>
    <w:rsid w:val="008E3FAA"/>
    <w:rsid w:val="008E737C"/>
    <w:rsid w:val="008F05B8"/>
    <w:rsid w:val="008F0C9D"/>
    <w:rsid w:val="008F0D5A"/>
    <w:rsid w:val="008F1908"/>
    <w:rsid w:val="008F1C12"/>
    <w:rsid w:val="008F5A4B"/>
    <w:rsid w:val="008F5EF9"/>
    <w:rsid w:val="008F5F6F"/>
    <w:rsid w:val="0090096C"/>
    <w:rsid w:val="00900EC1"/>
    <w:rsid w:val="00901214"/>
    <w:rsid w:val="00904D6D"/>
    <w:rsid w:val="00904EC8"/>
    <w:rsid w:val="00906951"/>
    <w:rsid w:val="0091187A"/>
    <w:rsid w:val="00912FBC"/>
    <w:rsid w:val="009132BF"/>
    <w:rsid w:val="00913D3B"/>
    <w:rsid w:val="00913F75"/>
    <w:rsid w:val="00921D05"/>
    <w:rsid w:val="0092257C"/>
    <w:rsid w:val="00925EB1"/>
    <w:rsid w:val="009314C3"/>
    <w:rsid w:val="009317FD"/>
    <w:rsid w:val="009345B7"/>
    <w:rsid w:val="009358C6"/>
    <w:rsid w:val="009406FF"/>
    <w:rsid w:val="009416C1"/>
    <w:rsid w:val="00941CD2"/>
    <w:rsid w:val="0094367D"/>
    <w:rsid w:val="00943FA1"/>
    <w:rsid w:val="00945A5C"/>
    <w:rsid w:val="00945F29"/>
    <w:rsid w:val="00945F87"/>
    <w:rsid w:val="00946389"/>
    <w:rsid w:val="0094738D"/>
    <w:rsid w:val="00950EF7"/>
    <w:rsid w:val="00954DC1"/>
    <w:rsid w:val="00955462"/>
    <w:rsid w:val="00956B64"/>
    <w:rsid w:val="009617A9"/>
    <w:rsid w:val="00963C84"/>
    <w:rsid w:val="009665BE"/>
    <w:rsid w:val="009665D8"/>
    <w:rsid w:val="0096665C"/>
    <w:rsid w:val="009673AB"/>
    <w:rsid w:val="00970E84"/>
    <w:rsid w:val="00970FC9"/>
    <w:rsid w:val="00971153"/>
    <w:rsid w:val="00981036"/>
    <w:rsid w:val="00981E5F"/>
    <w:rsid w:val="00983846"/>
    <w:rsid w:val="00984102"/>
    <w:rsid w:val="00986A9F"/>
    <w:rsid w:val="00990CC8"/>
    <w:rsid w:val="0099227E"/>
    <w:rsid w:val="009949C5"/>
    <w:rsid w:val="00997977"/>
    <w:rsid w:val="009A19B2"/>
    <w:rsid w:val="009A40CA"/>
    <w:rsid w:val="009A7C7E"/>
    <w:rsid w:val="009B3EC0"/>
    <w:rsid w:val="009B5FE8"/>
    <w:rsid w:val="009B62B1"/>
    <w:rsid w:val="009B76C2"/>
    <w:rsid w:val="009C080D"/>
    <w:rsid w:val="009C10C6"/>
    <w:rsid w:val="009C5293"/>
    <w:rsid w:val="009C6C7B"/>
    <w:rsid w:val="009C7C61"/>
    <w:rsid w:val="009D3CF5"/>
    <w:rsid w:val="009D41DF"/>
    <w:rsid w:val="009D61CF"/>
    <w:rsid w:val="009D709E"/>
    <w:rsid w:val="009D75A3"/>
    <w:rsid w:val="009D7EB8"/>
    <w:rsid w:val="009E0249"/>
    <w:rsid w:val="009E055A"/>
    <w:rsid w:val="009E0C4E"/>
    <w:rsid w:val="009E0F0F"/>
    <w:rsid w:val="009E36AC"/>
    <w:rsid w:val="009E4FB4"/>
    <w:rsid w:val="009E5694"/>
    <w:rsid w:val="009E585B"/>
    <w:rsid w:val="009F040E"/>
    <w:rsid w:val="009F3673"/>
    <w:rsid w:val="00A02DD3"/>
    <w:rsid w:val="00A04D6C"/>
    <w:rsid w:val="00A05622"/>
    <w:rsid w:val="00A1136A"/>
    <w:rsid w:val="00A11A78"/>
    <w:rsid w:val="00A16250"/>
    <w:rsid w:val="00A17296"/>
    <w:rsid w:val="00A17D28"/>
    <w:rsid w:val="00A21621"/>
    <w:rsid w:val="00A217D3"/>
    <w:rsid w:val="00A22457"/>
    <w:rsid w:val="00A22900"/>
    <w:rsid w:val="00A268C0"/>
    <w:rsid w:val="00A302B1"/>
    <w:rsid w:val="00A31A38"/>
    <w:rsid w:val="00A31E71"/>
    <w:rsid w:val="00A3340E"/>
    <w:rsid w:val="00A42248"/>
    <w:rsid w:val="00A426C8"/>
    <w:rsid w:val="00A42ABF"/>
    <w:rsid w:val="00A4427E"/>
    <w:rsid w:val="00A46733"/>
    <w:rsid w:val="00A46ECF"/>
    <w:rsid w:val="00A477B8"/>
    <w:rsid w:val="00A47F03"/>
    <w:rsid w:val="00A50DA6"/>
    <w:rsid w:val="00A51683"/>
    <w:rsid w:val="00A51722"/>
    <w:rsid w:val="00A51892"/>
    <w:rsid w:val="00A52037"/>
    <w:rsid w:val="00A52149"/>
    <w:rsid w:val="00A53922"/>
    <w:rsid w:val="00A5654D"/>
    <w:rsid w:val="00A5724F"/>
    <w:rsid w:val="00A6261F"/>
    <w:rsid w:val="00A648CF"/>
    <w:rsid w:val="00A65242"/>
    <w:rsid w:val="00A65385"/>
    <w:rsid w:val="00A653A6"/>
    <w:rsid w:val="00A65646"/>
    <w:rsid w:val="00A656B3"/>
    <w:rsid w:val="00A65ECB"/>
    <w:rsid w:val="00A662A3"/>
    <w:rsid w:val="00A6697F"/>
    <w:rsid w:val="00A6703D"/>
    <w:rsid w:val="00A71C8A"/>
    <w:rsid w:val="00A71ED6"/>
    <w:rsid w:val="00A72EF6"/>
    <w:rsid w:val="00A74370"/>
    <w:rsid w:val="00A75CE7"/>
    <w:rsid w:val="00A77E76"/>
    <w:rsid w:val="00A80090"/>
    <w:rsid w:val="00A85A64"/>
    <w:rsid w:val="00A85DD9"/>
    <w:rsid w:val="00A8626E"/>
    <w:rsid w:val="00A93118"/>
    <w:rsid w:val="00AA3EC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C7552"/>
    <w:rsid w:val="00AC7B23"/>
    <w:rsid w:val="00AD564C"/>
    <w:rsid w:val="00AD5DF9"/>
    <w:rsid w:val="00AD7639"/>
    <w:rsid w:val="00AE2DBD"/>
    <w:rsid w:val="00AE3182"/>
    <w:rsid w:val="00AE43A3"/>
    <w:rsid w:val="00AE4DBD"/>
    <w:rsid w:val="00AE7D7C"/>
    <w:rsid w:val="00AF095A"/>
    <w:rsid w:val="00AF1119"/>
    <w:rsid w:val="00AF567E"/>
    <w:rsid w:val="00AF59C3"/>
    <w:rsid w:val="00AF73D2"/>
    <w:rsid w:val="00B011BB"/>
    <w:rsid w:val="00B0163B"/>
    <w:rsid w:val="00B04312"/>
    <w:rsid w:val="00B0539A"/>
    <w:rsid w:val="00B05D34"/>
    <w:rsid w:val="00B06669"/>
    <w:rsid w:val="00B06F09"/>
    <w:rsid w:val="00B11A9F"/>
    <w:rsid w:val="00B14782"/>
    <w:rsid w:val="00B14B32"/>
    <w:rsid w:val="00B14BA4"/>
    <w:rsid w:val="00B14C9C"/>
    <w:rsid w:val="00B14E05"/>
    <w:rsid w:val="00B162E1"/>
    <w:rsid w:val="00B16894"/>
    <w:rsid w:val="00B17156"/>
    <w:rsid w:val="00B17A29"/>
    <w:rsid w:val="00B17D85"/>
    <w:rsid w:val="00B21966"/>
    <w:rsid w:val="00B2251C"/>
    <w:rsid w:val="00B2363C"/>
    <w:rsid w:val="00B24173"/>
    <w:rsid w:val="00B252F9"/>
    <w:rsid w:val="00B25977"/>
    <w:rsid w:val="00B271D8"/>
    <w:rsid w:val="00B27C45"/>
    <w:rsid w:val="00B3036A"/>
    <w:rsid w:val="00B313EB"/>
    <w:rsid w:val="00B3198A"/>
    <w:rsid w:val="00B34812"/>
    <w:rsid w:val="00B357AE"/>
    <w:rsid w:val="00B37E57"/>
    <w:rsid w:val="00B42FA5"/>
    <w:rsid w:val="00B46098"/>
    <w:rsid w:val="00B47C95"/>
    <w:rsid w:val="00B50886"/>
    <w:rsid w:val="00B514D3"/>
    <w:rsid w:val="00B51BC7"/>
    <w:rsid w:val="00B52134"/>
    <w:rsid w:val="00B56063"/>
    <w:rsid w:val="00B570B0"/>
    <w:rsid w:val="00B57714"/>
    <w:rsid w:val="00B57A55"/>
    <w:rsid w:val="00B61620"/>
    <w:rsid w:val="00B6383F"/>
    <w:rsid w:val="00B64061"/>
    <w:rsid w:val="00B64D29"/>
    <w:rsid w:val="00B65BB6"/>
    <w:rsid w:val="00B66690"/>
    <w:rsid w:val="00B7048C"/>
    <w:rsid w:val="00B71D8A"/>
    <w:rsid w:val="00B73F7D"/>
    <w:rsid w:val="00B743B9"/>
    <w:rsid w:val="00B768D7"/>
    <w:rsid w:val="00B778A3"/>
    <w:rsid w:val="00B809F3"/>
    <w:rsid w:val="00B80B6B"/>
    <w:rsid w:val="00B85932"/>
    <w:rsid w:val="00B87588"/>
    <w:rsid w:val="00B91E78"/>
    <w:rsid w:val="00B92474"/>
    <w:rsid w:val="00B94B26"/>
    <w:rsid w:val="00BA2419"/>
    <w:rsid w:val="00BA2A8C"/>
    <w:rsid w:val="00BA5C67"/>
    <w:rsid w:val="00BA6285"/>
    <w:rsid w:val="00BB0F2F"/>
    <w:rsid w:val="00BB1426"/>
    <w:rsid w:val="00BB1C66"/>
    <w:rsid w:val="00BB4626"/>
    <w:rsid w:val="00BB47C9"/>
    <w:rsid w:val="00BB524D"/>
    <w:rsid w:val="00BB5385"/>
    <w:rsid w:val="00BB5388"/>
    <w:rsid w:val="00BB5653"/>
    <w:rsid w:val="00BB6E3C"/>
    <w:rsid w:val="00BC133D"/>
    <w:rsid w:val="00BC34D1"/>
    <w:rsid w:val="00BC3E9C"/>
    <w:rsid w:val="00BC4AF5"/>
    <w:rsid w:val="00BC5AA5"/>
    <w:rsid w:val="00BC7CC2"/>
    <w:rsid w:val="00BD049F"/>
    <w:rsid w:val="00BD0E9D"/>
    <w:rsid w:val="00BD218A"/>
    <w:rsid w:val="00BD399A"/>
    <w:rsid w:val="00BD557E"/>
    <w:rsid w:val="00BD5B18"/>
    <w:rsid w:val="00BD5F64"/>
    <w:rsid w:val="00BE0201"/>
    <w:rsid w:val="00BE17F9"/>
    <w:rsid w:val="00BE3232"/>
    <w:rsid w:val="00BE520C"/>
    <w:rsid w:val="00BE7773"/>
    <w:rsid w:val="00BF16AD"/>
    <w:rsid w:val="00BF2C8B"/>
    <w:rsid w:val="00BF34A7"/>
    <w:rsid w:val="00BF3B14"/>
    <w:rsid w:val="00BF54FE"/>
    <w:rsid w:val="00BF6218"/>
    <w:rsid w:val="00BF74E5"/>
    <w:rsid w:val="00C00EA2"/>
    <w:rsid w:val="00C011EE"/>
    <w:rsid w:val="00C02535"/>
    <w:rsid w:val="00C0352A"/>
    <w:rsid w:val="00C0425B"/>
    <w:rsid w:val="00C05811"/>
    <w:rsid w:val="00C1015B"/>
    <w:rsid w:val="00C103A1"/>
    <w:rsid w:val="00C10A10"/>
    <w:rsid w:val="00C10D6A"/>
    <w:rsid w:val="00C10EC0"/>
    <w:rsid w:val="00C13B9C"/>
    <w:rsid w:val="00C14063"/>
    <w:rsid w:val="00C144A0"/>
    <w:rsid w:val="00C15102"/>
    <w:rsid w:val="00C15A56"/>
    <w:rsid w:val="00C17A69"/>
    <w:rsid w:val="00C22F0A"/>
    <w:rsid w:val="00C2325B"/>
    <w:rsid w:val="00C25B1C"/>
    <w:rsid w:val="00C26299"/>
    <w:rsid w:val="00C272BA"/>
    <w:rsid w:val="00C311E4"/>
    <w:rsid w:val="00C322BB"/>
    <w:rsid w:val="00C33540"/>
    <w:rsid w:val="00C350F2"/>
    <w:rsid w:val="00C35B73"/>
    <w:rsid w:val="00C35B8F"/>
    <w:rsid w:val="00C35FBE"/>
    <w:rsid w:val="00C40E59"/>
    <w:rsid w:val="00C418BF"/>
    <w:rsid w:val="00C4258F"/>
    <w:rsid w:val="00C44562"/>
    <w:rsid w:val="00C44EA0"/>
    <w:rsid w:val="00C453FB"/>
    <w:rsid w:val="00C46B50"/>
    <w:rsid w:val="00C50166"/>
    <w:rsid w:val="00C502FF"/>
    <w:rsid w:val="00C519E3"/>
    <w:rsid w:val="00C52A26"/>
    <w:rsid w:val="00C55BED"/>
    <w:rsid w:val="00C55D03"/>
    <w:rsid w:val="00C55F3E"/>
    <w:rsid w:val="00C57311"/>
    <w:rsid w:val="00C614A9"/>
    <w:rsid w:val="00C61929"/>
    <w:rsid w:val="00C62695"/>
    <w:rsid w:val="00C62E71"/>
    <w:rsid w:val="00C63059"/>
    <w:rsid w:val="00C631FE"/>
    <w:rsid w:val="00C63C08"/>
    <w:rsid w:val="00C66CCC"/>
    <w:rsid w:val="00C67400"/>
    <w:rsid w:val="00C676A4"/>
    <w:rsid w:val="00C700B6"/>
    <w:rsid w:val="00C7182A"/>
    <w:rsid w:val="00C72659"/>
    <w:rsid w:val="00C72CDB"/>
    <w:rsid w:val="00C734AC"/>
    <w:rsid w:val="00C73BD7"/>
    <w:rsid w:val="00C80CAC"/>
    <w:rsid w:val="00C8516B"/>
    <w:rsid w:val="00C85B81"/>
    <w:rsid w:val="00C861E6"/>
    <w:rsid w:val="00C93F76"/>
    <w:rsid w:val="00C9655A"/>
    <w:rsid w:val="00C96FCA"/>
    <w:rsid w:val="00C9754D"/>
    <w:rsid w:val="00C975DF"/>
    <w:rsid w:val="00CA42F8"/>
    <w:rsid w:val="00CA55B0"/>
    <w:rsid w:val="00CA5D84"/>
    <w:rsid w:val="00CB0295"/>
    <w:rsid w:val="00CC1960"/>
    <w:rsid w:val="00CD6C90"/>
    <w:rsid w:val="00CE14DE"/>
    <w:rsid w:val="00CE1CF3"/>
    <w:rsid w:val="00CE4C7B"/>
    <w:rsid w:val="00CE70F3"/>
    <w:rsid w:val="00CE7659"/>
    <w:rsid w:val="00CF0E18"/>
    <w:rsid w:val="00CF29A4"/>
    <w:rsid w:val="00CF2F2E"/>
    <w:rsid w:val="00CF624D"/>
    <w:rsid w:val="00CF6E34"/>
    <w:rsid w:val="00CF7378"/>
    <w:rsid w:val="00CF7DA4"/>
    <w:rsid w:val="00D002EF"/>
    <w:rsid w:val="00D066D9"/>
    <w:rsid w:val="00D076EF"/>
    <w:rsid w:val="00D108C5"/>
    <w:rsid w:val="00D10D7A"/>
    <w:rsid w:val="00D1187F"/>
    <w:rsid w:val="00D11C2D"/>
    <w:rsid w:val="00D12872"/>
    <w:rsid w:val="00D15162"/>
    <w:rsid w:val="00D1618D"/>
    <w:rsid w:val="00D167B1"/>
    <w:rsid w:val="00D16D1B"/>
    <w:rsid w:val="00D21F66"/>
    <w:rsid w:val="00D23B5E"/>
    <w:rsid w:val="00D24B66"/>
    <w:rsid w:val="00D24C22"/>
    <w:rsid w:val="00D261EC"/>
    <w:rsid w:val="00D30303"/>
    <w:rsid w:val="00D31492"/>
    <w:rsid w:val="00D3478B"/>
    <w:rsid w:val="00D35E12"/>
    <w:rsid w:val="00D413DD"/>
    <w:rsid w:val="00D4189D"/>
    <w:rsid w:val="00D424E3"/>
    <w:rsid w:val="00D42604"/>
    <w:rsid w:val="00D43436"/>
    <w:rsid w:val="00D4389A"/>
    <w:rsid w:val="00D4436A"/>
    <w:rsid w:val="00D45380"/>
    <w:rsid w:val="00D45829"/>
    <w:rsid w:val="00D45DEF"/>
    <w:rsid w:val="00D45FB7"/>
    <w:rsid w:val="00D46347"/>
    <w:rsid w:val="00D4639D"/>
    <w:rsid w:val="00D46954"/>
    <w:rsid w:val="00D51E72"/>
    <w:rsid w:val="00D54DBC"/>
    <w:rsid w:val="00D56942"/>
    <w:rsid w:val="00D570F3"/>
    <w:rsid w:val="00D579D3"/>
    <w:rsid w:val="00D61C85"/>
    <w:rsid w:val="00D624E5"/>
    <w:rsid w:val="00D634A8"/>
    <w:rsid w:val="00D642E5"/>
    <w:rsid w:val="00D64C3D"/>
    <w:rsid w:val="00D65A1C"/>
    <w:rsid w:val="00D67099"/>
    <w:rsid w:val="00D71939"/>
    <w:rsid w:val="00D72D27"/>
    <w:rsid w:val="00D732C6"/>
    <w:rsid w:val="00D73317"/>
    <w:rsid w:val="00D74184"/>
    <w:rsid w:val="00D743C8"/>
    <w:rsid w:val="00D743DA"/>
    <w:rsid w:val="00D744B5"/>
    <w:rsid w:val="00D745B1"/>
    <w:rsid w:val="00D753F3"/>
    <w:rsid w:val="00D7773E"/>
    <w:rsid w:val="00D806A6"/>
    <w:rsid w:val="00D9045B"/>
    <w:rsid w:val="00D90EA9"/>
    <w:rsid w:val="00D941C3"/>
    <w:rsid w:val="00D94A99"/>
    <w:rsid w:val="00D95324"/>
    <w:rsid w:val="00D97147"/>
    <w:rsid w:val="00DA0390"/>
    <w:rsid w:val="00DA098C"/>
    <w:rsid w:val="00DA1940"/>
    <w:rsid w:val="00DA3C3C"/>
    <w:rsid w:val="00DA4634"/>
    <w:rsid w:val="00DB05EC"/>
    <w:rsid w:val="00DB166E"/>
    <w:rsid w:val="00DB3D8C"/>
    <w:rsid w:val="00DB43B8"/>
    <w:rsid w:val="00DB7201"/>
    <w:rsid w:val="00DB7BD1"/>
    <w:rsid w:val="00DB7C8A"/>
    <w:rsid w:val="00DB7F63"/>
    <w:rsid w:val="00DC2DC5"/>
    <w:rsid w:val="00DD35E7"/>
    <w:rsid w:val="00DD416F"/>
    <w:rsid w:val="00DD5486"/>
    <w:rsid w:val="00DD650E"/>
    <w:rsid w:val="00DD697A"/>
    <w:rsid w:val="00DD7968"/>
    <w:rsid w:val="00DE0B7E"/>
    <w:rsid w:val="00DE1418"/>
    <w:rsid w:val="00DE2205"/>
    <w:rsid w:val="00DE421E"/>
    <w:rsid w:val="00DE5454"/>
    <w:rsid w:val="00DE7ADC"/>
    <w:rsid w:val="00DE7F41"/>
    <w:rsid w:val="00DF023B"/>
    <w:rsid w:val="00DF0F50"/>
    <w:rsid w:val="00DF2309"/>
    <w:rsid w:val="00DF28DC"/>
    <w:rsid w:val="00DF3915"/>
    <w:rsid w:val="00DF44AC"/>
    <w:rsid w:val="00DF4CE2"/>
    <w:rsid w:val="00E0168F"/>
    <w:rsid w:val="00E0169D"/>
    <w:rsid w:val="00E12071"/>
    <w:rsid w:val="00E12660"/>
    <w:rsid w:val="00E12838"/>
    <w:rsid w:val="00E15BBF"/>
    <w:rsid w:val="00E15ECD"/>
    <w:rsid w:val="00E16058"/>
    <w:rsid w:val="00E1645E"/>
    <w:rsid w:val="00E177C5"/>
    <w:rsid w:val="00E22D12"/>
    <w:rsid w:val="00E23470"/>
    <w:rsid w:val="00E23F00"/>
    <w:rsid w:val="00E26A0F"/>
    <w:rsid w:val="00E318D4"/>
    <w:rsid w:val="00E3368B"/>
    <w:rsid w:val="00E33889"/>
    <w:rsid w:val="00E339EE"/>
    <w:rsid w:val="00E33FAD"/>
    <w:rsid w:val="00E3557A"/>
    <w:rsid w:val="00E4014C"/>
    <w:rsid w:val="00E401FC"/>
    <w:rsid w:val="00E42D1B"/>
    <w:rsid w:val="00E45579"/>
    <w:rsid w:val="00E466AD"/>
    <w:rsid w:val="00E46FAB"/>
    <w:rsid w:val="00E474DC"/>
    <w:rsid w:val="00E55EA9"/>
    <w:rsid w:val="00E56307"/>
    <w:rsid w:val="00E56D55"/>
    <w:rsid w:val="00E56F52"/>
    <w:rsid w:val="00E57F76"/>
    <w:rsid w:val="00E60696"/>
    <w:rsid w:val="00E62028"/>
    <w:rsid w:val="00E6393C"/>
    <w:rsid w:val="00E67E51"/>
    <w:rsid w:val="00E76BE0"/>
    <w:rsid w:val="00E7790B"/>
    <w:rsid w:val="00E81714"/>
    <w:rsid w:val="00E830CB"/>
    <w:rsid w:val="00E90CBD"/>
    <w:rsid w:val="00E91546"/>
    <w:rsid w:val="00E91678"/>
    <w:rsid w:val="00E9206E"/>
    <w:rsid w:val="00E93438"/>
    <w:rsid w:val="00E93F64"/>
    <w:rsid w:val="00E946CE"/>
    <w:rsid w:val="00E96737"/>
    <w:rsid w:val="00EA0668"/>
    <w:rsid w:val="00EA1F53"/>
    <w:rsid w:val="00EA4376"/>
    <w:rsid w:val="00EA70DC"/>
    <w:rsid w:val="00EB01FF"/>
    <w:rsid w:val="00EB06C6"/>
    <w:rsid w:val="00EB1B47"/>
    <w:rsid w:val="00EB46E1"/>
    <w:rsid w:val="00EB6AC0"/>
    <w:rsid w:val="00EB7BD6"/>
    <w:rsid w:val="00EC20FD"/>
    <w:rsid w:val="00EC2EF8"/>
    <w:rsid w:val="00EC3DAC"/>
    <w:rsid w:val="00EC42FF"/>
    <w:rsid w:val="00EC455F"/>
    <w:rsid w:val="00EC50B5"/>
    <w:rsid w:val="00EC5A73"/>
    <w:rsid w:val="00EC71C5"/>
    <w:rsid w:val="00ED2288"/>
    <w:rsid w:val="00ED26B3"/>
    <w:rsid w:val="00ED3B7C"/>
    <w:rsid w:val="00ED3D0C"/>
    <w:rsid w:val="00ED4AEF"/>
    <w:rsid w:val="00ED570E"/>
    <w:rsid w:val="00ED5CFE"/>
    <w:rsid w:val="00ED66D3"/>
    <w:rsid w:val="00EE005A"/>
    <w:rsid w:val="00EE05CF"/>
    <w:rsid w:val="00EE10AE"/>
    <w:rsid w:val="00EE1542"/>
    <w:rsid w:val="00EE2DA2"/>
    <w:rsid w:val="00EE4290"/>
    <w:rsid w:val="00EE589E"/>
    <w:rsid w:val="00EE5C19"/>
    <w:rsid w:val="00EE76D0"/>
    <w:rsid w:val="00EF1185"/>
    <w:rsid w:val="00EF4996"/>
    <w:rsid w:val="00EF754D"/>
    <w:rsid w:val="00F027E9"/>
    <w:rsid w:val="00F063D6"/>
    <w:rsid w:val="00F0775E"/>
    <w:rsid w:val="00F07E0A"/>
    <w:rsid w:val="00F1011B"/>
    <w:rsid w:val="00F15F69"/>
    <w:rsid w:val="00F1612D"/>
    <w:rsid w:val="00F173DD"/>
    <w:rsid w:val="00F21119"/>
    <w:rsid w:val="00F25164"/>
    <w:rsid w:val="00F277D3"/>
    <w:rsid w:val="00F30997"/>
    <w:rsid w:val="00F32896"/>
    <w:rsid w:val="00F37D62"/>
    <w:rsid w:val="00F41AE7"/>
    <w:rsid w:val="00F41F44"/>
    <w:rsid w:val="00F42D17"/>
    <w:rsid w:val="00F457A0"/>
    <w:rsid w:val="00F46492"/>
    <w:rsid w:val="00F4665A"/>
    <w:rsid w:val="00F477B5"/>
    <w:rsid w:val="00F47B01"/>
    <w:rsid w:val="00F5057E"/>
    <w:rsid w:val="00F53410"/>
    <w:rsid w:val="00F541F8"/>
    <w:rsid w:val="00F5470A"/>
    <w:rsid w:val="00F551E6"/>
    <w:rsid w:val="00F5540C"/>
    <w:rsid w:val="00F5563D"/>
    <w:rsid w:val="00F56891"/>
    <w:rsid w:val="00F64CD4"/>
    <w:rsid w:val="00F650D2"/>
    <w:rsid w:val="00F65AB2"/>
    <w:rsid w:val="00F73E78"/>
    <w:rsid w:val="00F740C2"/>
    <w:rsid w:val="00F7591E"/>
    <w:rsid w:val="00F75EF9"/>
    <w:rsid w:val="00F77A9B"/>
    <w:rsid w:val="00F83035"/>
    <w:rsid w:val="00F866B0"/>
    <w:rsid w:val="00F869EF"/>
    <w:rsid w:val="00F86BE4"/>
    <w:rsid w:val="00F86C7B"/>
    <w:rsid w:val="00F86D61"/>
    <w:rsid w:val="00F87254"/>
    <w:rsid w:val="00F87F3F"/>
    <w:rsid w:val="00F904D6"/>
    <w:rsid w:val="00F905B6"/>
    <w:rsid w:val="00F90B31"/>
    <w:rsid w:val="00F914B2"/>
    <w:rsid w:val="00F926B9"/>
    <w:rsid w:val="00F93160"/>
    <w:rsid w:val="00F9541D"/>
    <w:rsid w:val="00F97A43"/>
    <w:rsid w:val="00FA0403"/>
    <w:rsid w:val="00FA2C28"/>
    <w:rsid w:val="00FA5158"/>
    <w:rsid w:val="00FA597D"/>
    <w:rsid w:val="00FA5B9A"/>
    <w:rsid w:val="00FB01B9"/>
    <w:rsid w:val="00FB763A"/>
    <w:rsid w:val="00FB79C0"/>
    <w:rsid w:val="00FC2EB8"/>
    <w:rsid w:val="00FC5C43"/>
    <w:rsid w:val="00FD10AD"/>
    <w:rsid w:val="00FD1598"/>
    <w:rsid w:val="00FD1AD5"/>
    <w:rsid w:val="00FD576E"/>
    <w:rsid w:val="00FD596B"/>
    <w:rsid w:val="00FD5E90"/>
    <w:rsid w:val="00FE0F98"/>
    <w:rsid w:val="00FE33F0"/>
    <w:rsid w:val="00FE58CC"/>
    <w:rsid w:val="00FE6044"/>
    <w:rsid w:val="00FE75A9"/>
    <w:rsid w:val="00FF058D"/>
    <w:rsid w:val="00FF0A50"/>
    <w:rsid w:val="00FF1D8E"/>
    <w:rsid w:val="00FF2276"/>
    <w:rsid w:val="00FF2440"/>
    <w:rsid w:val="00FF322C"/>
    <w:rsid w:val="00FF5EE0"/>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965AA0"/>
  <w15:chartTrackingRefBased/>
  <w15:docId w15:val="{A2B778CB-7639-4A44-BBD0-16E105DC6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772130"/>
    <w:pPr>
      <w:keepNext/>
      <w:spacing w:before="480" w:after="120"/>
      <w:outlineLvl w:val="0"/>
    </w:pPr>
    <w:rPr>
      <w:rFonts w:ascii="Cambria" w:hAnsi="Cambria"/>
      <w:b/>
      <w:bCs/>
      <w:sz w:val="22"/>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link w:val="SubtitleChar"/>
    <w:uiPriority w:val="11"/>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customStyle="1" w:styleId="FooterChar">
    <w:name w:val="Footer Char"/>
    <w:link w:val="Footer"/>
    <w:uiPriority w:val="99"/>
    <w:rsid w:val="00FE33F0"/>
  </w:style>
  <w:style w:type="character" w:customStyle="1" w:styleId="HTMLPreformattedChar">
    <w:name w:val="HTML Preformatted Char"/>
    <w:link w:val="HTMLPreformatted"/>
    <w:uiPriority w:val="99"/>
    <w:rsid w:val="00F07E0A"/>
    <w:rPr>
      <w:rFonts w:ascii="Courier New" w:hAnsi="Courier New" w:cs="Courier New"/>
    </w:rPr>
  </w:style>
  <w:style w:type="character" w:customStyle="1" w:styleId="HeaderChar">
    <w:name w:val="Header Char"/>
    <w:link w:val="Header"/>
    <w:rsid w:val="00D97147"/>
  </w:style>
  <w:style w:type="character" w:customStyle="1" w:styleId="UnresolvedMention">
    <w:name w:val="Unresolved Mention"/>
    <w:uiPriority w:val="99"/>
    <w:semiHidden/>
    <w:unhideWhenUsed/>
    <w:rsid w:val="00E33889"/>
    <w:rPr>
      <w:color w:val="808080"/>
      <w:shd w:val="clear" w:color="auto" w:fill="E6E6E6"/>
    </w:rPr>
  </w:style>
  <w:style w:type="character" w:customStyle="1" w:styleId="CharacterStyle1">
    <w:name w:val="Character Style 1"/>
    <w:uiPriority w:val="99"/>
    <w:rsid w:val="00515E54"/>
    <w:rPr>
      <w:sz w:val="24"/>
      <w:szCs w:val="24"/>
    </w:rPr>
  </w:style>
  <w:style w:type="character" w:customStyle="1" w:styleId="SubtitleChar">
    <w:name w:val="Subtitle Char"/>
    <w:link w:val="Subtitle"/>
    <w:uiPriority w:val="11"/>
    <w:rsid w:val="00515E54"/>
    <w:rPr>
      <w:b/>
      <w:bCs/>
      <w:sz w:val="32"/>
      <w:szCs w:val="32"/>
      <w:lang w:val="en-GB"/>
    </w:rPr>
  </w:style>
  <w:style w:type="paragraph" w:customStyle="1" w:styleId="Style1">
    <w:name w:val="Style 1"/>
    <w:basedOn w:val="Normal"/>
    <w:uiPriority w:val="99"/>
    <w:rsid w:val="00747383"/>
    <w:pPr>
      <w:widowControl w:val="0"/>
      <w:autoSpaceDE w:val="0"/>
      <w:autoSpaceDN w:val="0"/>
      <w:adjustRightInd w:val="0"/>
    </w:pPr>
    <w:rPr>
      <w:sz w:val="24"/>
      <w:szCs w:val="24"/>
      <w:lang w:val="id-ID" w:eastAsia="id-ID"/>
    </w:rPr>
  </w:style>
  <w:style w:type="paragraph" w:customStyle="1" w:styleId="FigureName">
    <w:name w:val="Figure Name"/>
    <w:basedOn w:val="Normal"/>
    <w:link w:val="FigureNameChar"/>
    <w:qFormat/>
    <w:rsid w:val="00747383"/>
    <w:pPr>
      <w:spacing w:before="60" w:after="240"/>
      <w:jc w:val="center"/>
    </w:pPr>
    <w:rPr>
      <w:rFonts w:eastAsia="Calibri"/>
    </w:rPr>
  </w:style>
  <w:style w:type="paragraph" w:customStyle="1" w:styleId="Figure">
    <w:name w:val="Figure"/>
    <w:basedOn w:val="Normal"/>
    <w:link w:val="FigureChar"/>
    <w:qFormat/>
    <w:rsid w:val="00747383"/>
    <w:pPr>
      <w:spacing w:before="240" w:after="60"/>
      <w:jc w:val="center"/>
    </w:pPr>
    <w:rPr>
      <w:rFonts w:eastAsia="Calibri"/>
      <w:bCs/>
      <w:noProof/>
    </w:rPr>
  </w:style>
  <w:style w:type="character" w:customStyle="1" w:styleId="FigureNameChar">
    <w:name w:val="Figure Name Char"/>
    <w:link w:val="FigureName"/>
    <w:rsid w:val="00747383"/>
    <w:rPr>
      <w:rFonts w:eastAsia="Calibri"/>
    </w:rPr>
  </w:style>
  <w:style w:type="character" w:customStyle="1" w:styleId="FigureChar">
    <w:name w:val="Figure Char"/>
    <w:link w:val="Figure"/>
    <w:rsid w:val="00747383"/>
    <w:rPr>
      <w:rFonts w:eastAsia="Calibri"/>
      <w:bCs/>
      <w:noProof/>
    </w:rPr>
  </w:style>
  <w:style w:type="character" w:styleId="PlaceholderText">
    <w:name w:val="Placeholder Text"/>
    <w:basedOn w:val="DefaultParagraphFont"/>
    <w:uiPriority w:val="99"/>
    <w:semiHidden/>
    <w:rsid w:val="00A268C0"/>
    <w:rPr>
      <w:color w:val="666666"/>
    </w:rPr>
  </w:style>
  <w:style w:type="character" w:styleId="FollowedHyperlink">
    <w:name w:val="FollowedHyperlink"/>
    <w:basedOn w:val="DefaultParagraphFont"/>
    <w:uiPriority w:val="99"/>
    <w:semiHidden/>
    <w:unhideWhenUsed/>
    <w:rsid w:val="008B40C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890826">
      <w:bodyDiv w:val="1"/>
      <w:marLeft w:val="0"/>
      <w:marRight w:val="0"/>
      <w:marTop w:val="0"/>
      <w:marBottom w:val="0"/>
      <w:divBdr>
        <w:top w:val="none" w:sz="0" w:space="0" w:color="auto"/>
        <w:left w:val="none" w:sz="0" w:space="0" w:color="auto"/>
        <w:bottom w:val="none" w:sz="0" w:space="0" w:color="auto"/>
        <w:right w:val="none" w:sz="0" w:space="0" w:color="auto"/>
      </w:divBdr>
    </w:div>
    <w:div w:id="249849323">
      <w:bodyDiv w:val="1"/>
      <w:marLeft w:val="0"/>
      <w:marRight w:val="0"/>
      <w:marTop w:val="0"/>
      <w:marBottom w:val="0"/>
      <w:divBdr>
        <w:top w:val="none" w:sz="0" w:space="0" w:color="auto"/>
        <w:left w:val="none" w:sz="0" w:space="0" w:color="auto"/>
        <w:bottom w:val="none" w:sz="0" w:space="0" w:color="auto"/>
        <w:right w:val="none" w:sz="0" w:space="0" w:color="auto"/>
      </w:divBdr>
    </w:div>
    <w:div w:id="301811776">
      <w:bodyDiv w:val="1"/>
      <w:marLeft w:val="0"/>
      <w:marRight w:val="0"/>
      <w:marTop w:val="0"/>
      <w:marBottom w:val="0"/>
      <w:divBdr>
        <w:top w:val="none" w:sz="0" w:space="0" w:color="auto"/>
        <w:left w:val="none" w:sz="0" w:space="0" w:color="auto"/>
        <w:bottom w:val="none" w:sz="0" w:space="0" w:color="auto"/>
        <w:right w:val="none" w:sz="0" w:space="0" w:color="auto"/>
      </w:divBdr>
    </w:div>
    <w:div w:id="469976644">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85010291">
      <w:bodyDiv w:val="1"/>
      <w:marLeft w:val="0"/>
      <w:marRight w:val="0"/>
      <w:marTop w:val="0"/>
      <w:marBottom w:val="0"/>
      <w:divBdr>
        <w:top w:val="none" w:sz="0" w:space="0" w:color="auto"/>
        <w:left w:val="none" w:sz="0" w:space="0" w:color="auto"/>
        <w:bottom w:val="none" w:sz="0" w:space="0" w:color="auto"/>
        <w:right w:val="none" w:sz="0" w:space="0" w:color="auto"/>
      </w:divBdr>
    </w:div>
    <w:div w:id="1183785264">
      <w:bodyDiv w:val="1"/>
      <w:marLeft w:val="0"/>
      <w:marRight w:val="0"/>
      <w:marTop w:val="0"/>
      <w:marBottom w:val="0"/>
      <w:divBdr>
        <w:top w:val="none" w:sz="0" w:space="0" w:color="auto"/>
        <w:left w:val="none" w:sz="0" w:space="0" w:color="auto"/>
        <w:bottom w:val="none" w:sz="0" w:space="0" w:color="auto"/>
        <w:right w:val="none" w:sz="0" w:space="0" w:color="auto"/>
      </w:divBdr>
    </w:div>
    <w:div w:id="1267494590">
      <w:bodyDiv w:val="1"/>
      <w:marLeft w:val="0"/>
      <w:marRight w:val="0"/>
      <w:marTop w:val="0"/>
      <w:marBottom w:val="0"/>
      <w:divBdr>
        <w:top w:val="none" w:sz="0" w:space="0" w:color="auto"/>
        <w:left w:val="none" w:sz="0" w:space="0" w:color="auto"/>
        <w:bottom w:val="none" w:sz="0" w:space="0" w:color="auto"/>
        <w:right w:val="none" w:sz="0" w:space="0" w:color="auto"/>
      </w:divBdr>
      <w:divsChild>
        <w:div w:id="527138483">
          <w:marLeft w:val="0"/>
          <w:marRight w:val="0"/>
          <w:marTop w:val="0"/>
          <w:marBottom w:val="0"/>
          <w:divBdr>
            <w:top w:val="none" w:sz="0" w:space="0" w:color="auto"/>
            <w:left w:val="none" w:sz="0" w:space="0" w:color="auto"/>
            <w:bottom w:val="none" w:sz="0" w:space="0" w:color="auto"/>
            <w:right w:val="none" w:sz="0" w:space="0" w:color="auto"/>
          </w:divBdr>
          <w:divsChild>
            <w:div w:id="1340280917">
              <w:marLeft w:val="0"/>
              <w:marRight w:val="0"/>
              <w:marTop w:val="0"/>
              <w:marBottom w:val="0"/>
              <w:divBdr>
                <w:top w:val="none" w:sz="0" w:space="0" w:color="auto"/>
                <w:left w:val="none" w:sz="0" w:space="0" w:color="auto"/>
                <w:bottom w:val="none" w:sz="0" w:space="0" w:color="auto"/>
                <w:right w:val="none" w:sz="0" w:space="0" w:color="auto"/>
              </w:divBdr>
              <w:divsChild>
                <w:div w:id="101530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109501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3.jpeg"/><Relationship Id="rId26" Type="http://schemas.openxmlformats.org/officeDocument/2006/relationships/image" Target="media/image11.png"/><Relationship Id="rId39" Type="http://schemas.openxmlformats.org/officeDocument/2006/relationships/image" Target="media/image24.png"/><Relationship Id="rId21" Type="http://schemas.openxmlformats.org/officeDocument/2006/relationships/image" Target="media/image6.png"/><Relationship Id="rId34" Type="http://schemas.openxmlformats.org/officeDocument/2006/relationships/image" Target="media/image19.png"/><Relationship Id="rId42" Type="http://schemas.openxmlformats.org/officeDocument/2006/relationships/image" Target="media/image27.jpeg"/><Relationship Id="rId7" Type="http://schemas.openxmlformats.org/officeDocument/2006/relationships/hyperlink" Target="mailto:ivo.rolanda@budiluhur.ac.id1" TargetMode="External"/><Relationship Id="rId2" Type="http://schemas.openxmlformats.org/officeDocument/2006/relationships/styles" Target="styles.xml"/><Relationship Id="rId16" Type="http://schemas.openxmlformats.org/officeDocument/2006/relationships/image" Target="media/image2.jpeg"/><Relationship Id="rId29"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jpeg"/><Relationship Id="rId45"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10" Type="http://schemas.openxmlformats.org/officeDocument/2006/relationships/header" Target="header2.xml"/><Relationship Id="rId19" Type="http://schemas.openxmlformats.org/officeDocument/2006/relationships/image" Target="media/image4.jpeg"/><Relationship Id="rId31" Type="http://schemas.openxmlformats.org/officeDocument/2006/relationships/image" Target="media/image16.pn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8" Type="http://schemas.openxmlformats.org/officeDocument/2006/relationships/hyperlink" Target="mailto:anissa.amalia@budiluhur.ac.id2" TargetMode="Externa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www.youtube.com/watch?v=C4gGe6STNaM&amp;t=62s" TargetMode="Externa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theme" Target="theme/theme1.xml"/><Relationship Id="rId20" Type="http://schemas.openxmlformats.org/officeDocument/2006/relationships/image" Target="media/image5.png"/><Relationship Id="rId41" Type="http://schemas.openxmlformats.org/officeDocument/2006/relationships/image" Target="media/image26.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C60F3A5C507D842A52E19486C2C8A12"/>
        <w:category>
          <w:name w:val="General"/>
          <w:gallery w:val="placeholder"/>
        </w:category>
        <w:types>
          <w:type w:val="bbPlcHdr"/>
        </w:types>
        <w:behaviors>
          <w:behavior w:val="content"/>
        </w:behaviors>
        <w:guid w:val="{1E48AD82-C11C-0F41-B5D6-58B02A2EE31D}"/>
      </w:docPartPr>
      <w:docPartBody>
        <w:p w:rsidR="00B630EF" w:rsidRDefault="003916CB" w:rsidP="003916CB">
          <w:pPr>
            <w:pStyle w:val="1C60F3A5C507D842A52E19486C2C8A12"/>
          </w:pPr>
          <w:r w:rsidRPr="003F5BDD">
            <w:rPr>
              <w:rStyle w:val="PlaceholderText"/>
            </w:rPr>
            <w:t>Tarih girmek için burayı tıklatın.</w:t>
          </w:r>
        </w:p>
      </w:docPartBody>
    </w:docPart>
    <w:docPart>
      <w:docPartPr>
        <w:name w:val="A0072950C7EDD94588B6A0E2012C6BBB"/>
        <w:category>
          <w:name w:val="General"/>
          <w:gallery w:val="placeholder"/>
        </w:category>
        <w:types>
          <w:type w:val="bbPlcHdr"/>
        </w:types>
        <w:behaviors>
          <w:behavior w:val="content"/>
        </w:behaviors>
        <w:guid w:val="{9F17C588-98D3-2F43-A6F0-CE2B589075AB}"/>
      </w:docPartPr>
      <w:docPartBody>
        <w:p w:rsidR="00B630EF" w:rsidRDefault="003916CB" w:rsidP="003916CB">
          <w:pPr>
            <w:pStyle w:val="A0072950C7EDD94588B6A0E2012C6BBB"/>
          </w:pPr>
          <w:r w:rsidRPr="003F5BDD">
            <w:rPr>
              <w:rStyle w:val="PlaceholderText"/>
            </w:rPr>
            <w:t>Tarih girmek için burayı tıklatın.</w:t>
          </w:r>
        </w:p>
      </w:docPartBody>
    </w:docPart>
    <w:docPart>
      <w:docPartPr>
        <w:name w:val="02578F4BCCE5C34094ED6ADD3C71F6DC"/>
        <w:category>
          <w:name w:val="General"/>
          <w:gallery w:val="placeholder"/>
        </w:category>
        <w:types>
          <w:type w:val="bbPlcHdr"/>
        </w:types>
        <w:behaviors>
          <w:behavior w:val="content"/>
        </w:behaviors>
        <w:guid w:val="{217B929C-A6FA-414A-BA1B-8DD93D3361C5}"/>
      </w:docPartPr>
      <w:docPartBody>
        <w:p w:rsidR="00B630EF" w:rsidRDefault="003916CB" w:rsidP="003916CB">
          <w:pPr>
            <w:pStyle w:val="02578F4BCCE5C34094ED6ADD3C71F6DC"/>
          </w:pPr>
          <w:r w:rsidRPr="003F5BDD">
            <w:rPr>
              <w:rStyle w:val="PlaceholderText"/>
            </w:rPr>
            <w:t>Tarih girmek için burayı tıklatın.</w:t>
          </w:r>
        </w:p>
      </w:docPartBody>
    </w:docPart>
    <w:docPart>
      <w:docPartPr>
        <w:name w:val="FBC9AA4DB5AAD345901374E26DF0AF8C"/>
        <w:category>
          <w:name w:val="General"/>
          <w:gallery w:val="placeholder"/>
        </w:category>
        <w:types>
          <w:type w:val="bbPlcHdr"/>
        </w:types>
        <w:behaviors>
          <w:behavior w:val="content"/>
        </w:behaviors>
        <w:guid w:val="{43FCFBC1-1D17-E742-8D6C-4BCE5D8C1805}"/>
      </w:docPartPr>
      <w:docPartBody>
        <w:p w:rsidR="00B630EF" w:rsidRDefault="003916CB" w:rsidP="003916CB">
          <w:pPr>
            <w:pStyle w:val="FBC9AA4DB5AAD345901374E26DF0AF8C"/>
          </w:pPr>
          <w:r w:rsidRPr="007E62F3">
            <w:rPr>
              <w:rStyle w:val="PlaceholderText"/>
            </w:rPr>
            <w:t>Tarih girmek için burayı tıklatın.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Palatino"/>
    <w:charset w:val="4D"/>
    <w:family w:val="auto"/>
    <w:pitch w:val="variable"/>
    <w:sig w:usb0="A00002FF" w:usb1="7800205A" w:usb2="14600000" w:usb3="00000000" w:csb0="00000193"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oogle Sans">
    <w:altName w:val="Calibri"/>
    <w:charset w:val="00"/>
    <w:family w:val="auto"/>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6CB"/>
    <w:rsid w:val="00192F62"/>
    <w:rsid w:val="003916CB"/>
    <w:rsid w:val="003A390C"/>
    <w:rsid w:val="00724920"/>
    <w:rsid w:val="0073274D"/>
    <w:rsid w:val="0099099B"/>
    <w:rsid w:val="00A348C2"/>
    <w:rsid w:val="00AC7552"/>
    <w:rsid w:val="00B45E37"/>
    <w:rsid w:val="00B630EF"/>
    <w:rsid w:val="00BC34D1"/>
    <w:rsid w:val="00C4590D"/>
    <w:rsid w:val="00DB7201"/>
    <w:rsid w:val="00E540B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099B"/>
    <w:rPr>
      <w:color w:val="666666"/>
    </w:rPr>
  </w:style>
  <w:style w:type="paragraph" w:customStyle="1" w:styleId="1C60F3A5C507D842A52E19486C2C8A12">
    <w:name w:val="1C60F3A5C507D842A52E19486C2C8A12"/>
    <w:rsid w:val="003916CB"/>
  </w:style>
  <w:style w:type="paragraph" w:customStyle="1" w:styleId="A0072950C7EDD94588B6A0E2012C6BBB">
    <w:name w:val="A0072950C7EDD94588B6A0E2012C6BBB"/>
    <w:rsid w:val="003916CB"/>
  </w:style>
  <w:style w:type="paragraph" w:customStyle="1" w:styleId="02578F4BCCE5C34094ED6ADD3C71F6DC">
    <w:name w:val="02578F4BCCE5C34094ED6ADD3C71F6DC"/>
    <w:rsid w:val="003916CB"/>
  </w:style>
  <w:style w:type="paragraph" w:customStyle="1" w:styleId="FBC9AA4DB5AAD345901374E26DF0AF8C">
    <w:name w:val="FBC9AA4DB5AAD345901374E26DF0AF8C"/>
    <w:rsid w:val="003916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922</TotalTime>
  <Pages>9</Pages>
  <Words>3781</Words>
  <Characters>21553</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25284</CharactersWithSpaces>
  <SharedDoc>false</SharedDoc>
  <HLinks>
    <vt:vector size="12" baseType="variant">
      <vt:variant>
        <vt:i4>7995491</vt:i4>
      </vt:variant>
      <vt:variant>
        <vt:i4>9</vt:i4>
      </vt:variant>
      <vt:variant>
        <vt:i4>0</vt:i4>
      </vt:variant>
      <vt:variant>
        <vt:i4>5</vt:i4>
      </vt:variant>
      <vt:variant>
        <vt:lpwstr>http://www.fuzzy.cs.uni-magdeburg/</vt:lpwstr>
      </vt:variant>
      <vt:variant>
        <vt:lpwstr/>
      </vt:variant>
      <vt:variant>
        <vt:i4>2228252</vt:i4>
      </vt:variant>
      <vt:variant>
        <vt:i4>0</vt:i4>
      </vt:variant>
      <vt:variant>
        <vt:i4>0</vt:i4>
      </vt:variant>
      <vt:variant>
        <vt:i4>5</vt:i4>
      </vt:variant>
      <vt:variant>
        <vt:lpwstr>mailto:xxxx@xxxx.xxx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subject/>
  <dc:creator>Paholo Iman Prakoso</dc:creator>
  <cp:keywords/>
  <cp:lastModifiedBy>user</cp:lastModifiedBy>
  <cp:revision>35</cp:revision>
  <cp:lastPrinted>2012-02-08T07:40:00Z</cp:lastPrinted>
  <dcterms:created xsi:type="dcterms:W3CDTF">2026-04-15T07:20:00Z</dcterms:created>
  <dcterms:modified xsi:type="dcterms:W3CDTF">2026-05-25T11:33:00Z</dcterms:modified>
</cp:coreProperties>
</file>